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Pile Driver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Pile Driving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and Formwork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Timber Framing and Falsework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Marine Construction, and Wave Energy Conversion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Hot Work- Burning and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Supplemental Skills and Green Site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Pile Driver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with hand and power tools</w:t>
              <w:br/>
              <w:t>Construction site worker safety (OSHA)</w:t>
              <w:br/>
              <w:t>First Aid and CPR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orientation</w:t>
              <w:br/>
              <w:t>Construction mathematics</w:t>
              <w:br/>
              <w:t>Print reading </w:t>
              <w:br/>
              <w:t>Layout and leveling instruments</w:t>
              <w:br/>
              <w:t>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Pile Driving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Measuring and layout</w:t>
              <w:br/>
              <w:t>Rigging and signaling</w:t>
              <w:br/>
              <w:t>Structural pile driving</w:t>
              <w:br/>
              <w:t>Retaining pile systems (cofferdams, etc.)</w:t>
              <w:br/>
              <w:t>Handling piles and hammers</w:t>
              <w:br/>
              <w:t>Pile driving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and Formwork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Bridge decks and abutments</w:t>
              <w:br/>
              <w:t>Pile caps and columns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 Timber Framing and Falsework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Pipe shoring o Timber falsework</w:t>
              <w:br/>
              <w:t>Manufactured falsework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Marine and Underwater Work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Piers and docks</w:t>
              <w:br/>
              <w:t>Diving systems and submersibles</w:t>
              <w:br/>
              <w:t>Underwater welding</w:t>
              <w:br/>
              <w:t>Wave energy conversion (WEC)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and Welding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Oxy-acetylene cutting and welding</w:t>
              <w:br/>
              <w:t>Layout, fabrication and fitting</w:t>
              <w:br/>
              <w:t>AWS structural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&amp; Supplemental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Green awareness: environment and sustainability; jobsite energy conservation and efficiency</w:t>
              <w:br/>
              <w:t>Green rating systems; personal jobsite “green” responsibilities</w:t>
              <w:br/>
              <w:t>Green building codes: CalGreen</w:t>
              <w:br/>
              <w:t>Green products and sustainable building materials</w:t>
              <w:br/>
              <w:t>Waste management and recycling procedures</w:t>
              <w:br/>
              <w:t>Site environmental management and protection procedures</w:t>
              <w:br/>
              <w:t>Construction air quality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