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Handler (0856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Handler (0856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