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INTERNETWORKING TECHNICIAN (1038CBV1) Competency-Based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15-1241.00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1038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Develop computer or information security policies or procedures.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or recommend network security measures, such as firewalls, network security audits, or automated security probes.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Develop computer or information security policies or procedures.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or recommend network security measures, such as firewalls, network security audits, or automated security probes.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Develop computer or information security policies or procedures.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Develop or recommend network security measures, such as firewalls, network security audits, or automated security probes.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3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