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K-12 Principal (3055CB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