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cleaning, 100 hours maximum credit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