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Painter (Construction)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0379HY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Protect structures or surfaces near work areas to avoid damage.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Fill cracks, holes, or joints with caulk, putty, plaster, or other fillers, using caulking guns or putty knives.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Cover surfaces with dropcloths or masking tape and paper to protect surfaces during painting.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material to fill gaps in surfaces.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Smooth surfaces, using sandpaper, scrapers, brushes, steel wool, or sanding machines.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work orders or receive instructions from supervisors or homeowners to determine work requirements.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surfaces for finishing.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primers or sealers to prepare new surfaces, such as bare wood or metal, for finish coats.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paint, stain, varnish, enamel, or other finishes to equipment, buildings, bridges, or other structures, using brushes, spray guns, or other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Assemble temporary equipment or structures.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Erect scaffolding or swing gates, or set up ladders, to work above ground level.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Mix substances or compounds needed for work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Mix and match colors of paint, stain, or varnish with oil or thinning and drying additives to obtain desired colors and consistencies.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Estimate construction project costs.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Calculate amounts of required materials and estimate costs, based on surface measurements or work orders.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Tool applications and clean surfaces in preparation for work activities. Select construction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and purchase tools or finishes for surfaces to be covered, considering durability, ease of handling, methods of application, and customers' wishes.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Polish final coats to specified finishes.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Wash and treat surfaces with oil, turpentine, mildew remover, or other preparations, and sand rough spots to ensure that finishes will adhere properly.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Substrate preparation and surface profile.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Remove old finishes by stripping, sanding, wire brushing, burning, or using water or abrasive blasting.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Protect structures or surfaces near work areas to avoid damage.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Remove fixtures such as pictures, door knobs, lamps, or electric switch covers prior to painting.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decorative or textured finishes or coverings.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special finishing techniques such as sponging, ragging, layering, or faux finishing.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decorative or textured finishes or coverings.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stencils and brush or spray lettering or decorations on surfaces.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sealants or other protective coatings.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Waterproof buildings, using waterproofers or caulking.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Spray or brush hot plastics or pitch onto surfaces.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Bake finishes on painted or enameled articles, using baking ovens.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Construction Safety.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PPE use and fitment, PPE helmet NOVA 3, OSHA stand down program, abrasive blasting, fall protection, confined space, use of ladders, scaffolds, platforms.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Manlift operation and safety, bucket truck use and safety.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390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21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Painter (Construction)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47-2141.00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0379HY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painter construction trade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Equipment and maintenance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Surface preparation and cleaning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Non-spray application of coatings-brushing, rolling and transfer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Construction materials coating applied substrates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Spray painting-airless, conventional, airless assisted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Wallcoverings-booking, trimming, application of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Abrasive blasting-dry, wet, dustless, abrasive blasting, PPE use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Wood finishing-stain, varnish, oiled, sealing, two components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Decorative finishing-faux, venetian, libero, stuhhi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Construction safety-OSHA, lift operation, fall protection, confined space, OSHA “stand down” classroom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Business fundamentals as applied to painting construction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Construction safety-use of equipment, ladders, scaffolding, ancillary safety, PPE fitment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Overspray awareness and prevention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360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