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CONSTRUCTION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WSATC-1983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and read landscape blueprint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design issues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plants for best balance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or maintaining lawns, yards, gardens, or other landscape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Mixing and spreading mulches, ground cover, soil amendments, decorative bark, or decorative rock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Seeding, sodding, or hydroseeding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chemicals or fertilizers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Planting trees, shrubs or plants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above ground lawn or landscape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underground lawn or landscape sprinkler systems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rock walls to a maximum height of four feet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Land clearing and/or grubbing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Spreading top soil to a maximum depth of six inches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Trenching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French drains or other subsurface collection systems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Hauling top soil, plants, or other landscaping materials in trucks with only one rear axle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and repair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Practice safe work habits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job records and write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CONSTRUCTION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WSATC-1983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