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 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or on work areas to avoid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 cloths or masking tape and paper to protect surfaces and walk areas during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fixtures such as pictures, doorknobs, lamps, or electric switch covers prior to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 caulking guns or putty knives.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 surfaces, using sandpaper, scrapers, brushes, steel wool, or sanding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work orders, invoices or contracts for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to receive specific instructions from owner or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on given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materials requirements for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material required, and estimate costs, based on surface measurements or work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on material cost and amount of material needed for completion of the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paint safety guidelines and protocols specified by manufacturer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 according to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 for the job as needed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set up ladders, to work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finishing/leaving the work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sweep, vacuum, wipe down entire area better than when you arrived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