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HHA Hospice/Palliative Care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Home Health Aide (HHA) in Hospice and Palliative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influence of personal, spiritual and cultural values on perceptions regarding dying, death and bereavement and their impact on the quality of hospice and palliative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caring behavior and interpersonal connectivity while maintaining personal and professional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role of HHA in relation to patients, families, colleagues and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HHA’s role in pain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Living Will and Do Not Resuscitate (DNR)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personal care and health-related tasks within the HHA’s scope of practice and/or other regulatory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Competence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cultural competence by respecting and honoring unique values, diversity and characteristics of clients/patients, families and colleague in hospice/palliative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diversity (e.g., age, gender, ethnicity, culture, sexual orientation, religious/spiritual, economic status, or differing abilities) through the demonstration of knowledge, sensitivity and compassion when providing hospice/palliative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Enhance effective interdisciplinary team collaboration by demonstrating respect for awareness of the diversity of team members and their attitudes about hospice/palliative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effective communication through the appropriate use of translators/interpreters when clients speak languages different from those of the care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Honor individual preferences and choices for alternative therapies, practices and rituals, yet refrain from imposing own preferences and beliefs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sensitivity in verbal, non-verbal and written communication with or about clients, families, team members and other stakeholders when discussing issues related to hospice/palliative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professional, empathetic, and responsive communication that facilitate hope and exhibit a non-judgmental attitude in the care of clients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openly, listen actively and provide a meaningful presence to facilitate the identification and discussion of client’s and families’ goals, preferences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appropriate, accurate information based on the clients and families’ values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impose unwanted information on the client and family regarding the disease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