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Role of the Advanced Home Care Aide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explain the role and scope of work of the Advanced Home Care Aide when working as a member of the health care team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explain the role of the Advanced Home Care Aide in relation to the consumer receiving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Dress appropriately, punctual, and observe agency policy regarding emergency absence from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Consumer Rights and Confidentiality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the rights and observe the preference of the consumer in their own home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ways of protecting client’s privacy and promoting independence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the confidentiality of client information and adheres to Health Insurance Portability and Accountability Act of 1996 (HIPAA) and agency confidentiality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 and Problem Solving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explain the term 'communication' including the difference between verbal and non-verbal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effective communication, including active listening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resolve conflict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Individualized Personal Care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bathing according to client preference and plan of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clients with bed baths according to proper procedure when indicated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dressing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Related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measure and record temperature, pulse, respiration and blood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prescribed exercise programs, including walking, standing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In-Home Support and Nutritional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meal planning, food preparation and serving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clients with care of the home and personal belongings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Infection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 washing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standard precautions as indicated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Emergencies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body mechanics at all times and incorporate safe transfer and lifting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 knowledgeable about procedures in case of emergencies in the home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Understanding the Needs of Various Groups of Clients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describe the special needs of physically disabled clients, and how to address those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Can describe the special needs of the aging clients and how to address those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Self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signs of burnout in self and others, and identify stress reduction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use of time-management and organizational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Advanced Home Care Aide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Key Concepts of Direct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 Settings, Teamwork, and Professionalism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Communication: Listening and Talking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Body Mechanics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13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