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Building Proctor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49-9017.00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hazards associated with the workplace and record and report in accordance with organizational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all workplace safety requirements at all times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maintain all organizational security arrangements and approved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comply with all emergency procedures in accordance with organizational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safe and clean work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Corrective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Responds to corrective maintenance calls and verbal assignments ensuring that tenant/staff requests are attended to in a timely, courteous, efficient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Responds to, and communicates with, tenants to ensure all complaints are resolved in a timely manner and in a craftsman like fashion.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deal with difficult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deal with multiple problems at one time.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resolve issues and/or recommend to others how to resolve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Preventative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preventative maintenance on assigned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Logs reports of preventative maintenance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data entry in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make recommendations for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manage time in relation to the work orders assigned.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diagnose and troubleshoot mechanical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and Repair Building Automation Systems Alarm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Responds to alarms and determines problem and solution(s).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make necessary repairs and replace components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operate and log all mechanical/electrical systems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monitor, analyze, decipher and translate various alarms.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respond quickly to determine the nature of alarm(s) and prioritize these alarms accordingly.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Emergencies, Special Events, and Other Duties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and assists in emergencies based on the magnitude and nature.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various special events both in preparation and during the event.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communicate with security, fire department, and the police department in case of an emergency.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read and use a blueprint to solve emergency situations.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snow removal.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commencement ceremonies.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