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Heavy and Medium Duty Mechanic Helper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49-3031.00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0000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Competency Checklist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service vehicles by changing oil and oil filters and lubricating chassis.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inspect vehicles for such defects as damaged or worn exhaust systems, leaking hoses, seals pinion and rear axle seals, faulty wheel bearings, defective vehicle lighting brakes, windshield wipers and glass, and makes necessary repairs.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remove and replace radiators, radiator hoses, fan belts, water pumps, batteries, battery cables, alternators, voltage regulators, starters, and various other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inspect, replace wheel bearings, brake linings and pads, springs and all brake hardware as required.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replace fuses, mirrors and head, tail, clearance, and parking lights, and adjust doors, windows, and hoods.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keep record of work performed, parts used, and time worked.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assist Equipment Mechanic in higher level mechanical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work with alternate fuel.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perform equipment inspections.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Demonstrates the ability to adhere to safe working practices related to all assigned job duties.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