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Reinforcing/Post Tensioning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Ornamental and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Structural/Rigging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Welding/Burning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First/aid, certification classes</w:t>
              <w:br/>
              <w:t>Sponsor approved online or distance learning courses: approved by International</w:t>
              <w:br/>
              <w:t>association of Ironworkers Union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