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Distribution Operator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distribution system piping and appurtenances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Pipe Materials (type, class, restraint, fittings)</w:t>
              <w:br/>
              <w:t>• Valves (types, operation, maintenance)</w:t>
              <w:br/>
              <w:t>• Hydrants (types, operation, maintenance)</w:t>
              <w:br/>
              <w:t>• Hand Tool and Hand Power Tool Usage</w:t>
              <w:br/>
              <w:t>• Vehicle and Equipment Operation (dump trucks, hydrant crane, valve operator)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Quality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Flushing and Pitot Readings</w:t>
              <w:br/>
              <w:t>• Sampling (Turbidity and Chlorine)</w:t>
              <w:br/>
              <w:t>• Water Outage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General Safety</w:t>
              <w:br/>
              <w:t>• Personal Protective Equipment</w:t>
              <w:br/>
              <w:t>• Excavation Safety</w:t>
              <w:br/>
              <w:t>• Competent Person</w:t>
              <w:br/>
              <w:t>• Traffic Control</w:t>
              <w:br/>
              <w:t>• Utility Locates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Water Outage Procedures</w:t>
              <w:br/>
              <w:t>• Customer Notification</w:t>
              <w:br/>
              <w:t>• Boil Advisories</w:t>
              <w:br/>
              <w:t>• Mapping System (Geographic Information Systems)</w:t>
              <w:br/>
              <w:t>• Maintenance Logs (InfraMap)</w:t>
              <w:br/>
              <w:t>• Work Orders (Enterprise Asset Management)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Distribution Operator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Distribution Systems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Distribution Systems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Operator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