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Automotive Technician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0686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Orientation and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 working knowledge of OSHA workplace requirements for an automotive repair technician.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define hazardous materials by chemical and physical properties.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use of personal protection devices such as safety glasses, safety shoes and hearing protection.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describe and record all unsafe or potentially unsafe conditions or acts, enviormental non compliance, equipment malfunctions, and health or industrial hygiene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the safe use and proper maintenance of pneumatic and hydraulic tools. including vehicle lifts.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Observes safe and proper enviormental handling of stock materials and fluids.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clean, neat and safe work area.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knowledge and proper application of hazardous energy lockout/tagout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Familiarization with firefighting equipment and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working knowledge of hazaderous waste disposal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research applicable vehicle and service information in labor and information guide. (All Data, Mitchell, Shop Management System, etc)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Complete ALI lift safety course (Link available on the ASTA website)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Familiarization of Hybrid/BEV/Alternative Fuel Vehicles and safety procedures around such vehicles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steering shaft universal joints, flexible couplings, collapsible column, lock cylinder mechanism and steering wheel. Perform necessary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replace rack and pinion steering gear. Inspect mounting bushings and brackets.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identify worn, leaking shocks/struts and verify proper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replace outer and inner tie rod ends.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power steering fluid level and condition.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basic wheel alignment.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Brakes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interpret brake system concern. Determine necessary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master cylinder for internal and external leaks, check for proper operation. Determine necessary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brake lines, flexible hoses, and fittings for leaks, dents, kinks, rust, cracks, bulging, or wear. Tighten loose fitting and supports. Determine necessary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handle and store brake fluid. Select correct brake fluid and fill to proper level per vehicle manufacturer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Bleed (manual, pressure, vacuum or surge) brake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Flush hyrdraulic brake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Remove, clean, inspect and measure drum brakes.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Remove, clean, and inspect brake shoes, springs, pins, clips, levers, adjusters/self-adjusters, other related brake hardware, and backing support plates. Lubricate and reassemble.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Remove, inspect, and install wheel cylinders.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brake caliper assembly from mounting bracket, clean and inspect for leaks and damage to caliper housing. Determine necessary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Clean, inspect, and measure brake rotor with a dial indicator and a micrometer; follow manufacturer’s recommendations in determining need to machine or replace.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Remove, clean, and inspect pads and retaining hardware; determine necessary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Resurface brake rotors.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Electrical/Electronic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starting/charging system; Determine necessary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a battery.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an alternator.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a starter.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Tire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tire care maintenance by following proper rotation procedures and recommended air pressure by vehicle manufacturer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Inspection and repair of tires.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Mounting, balancing and proper installation of tires.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Have understanding of general tire construction, sizing and proper vehicle application.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TIA Basic ATS-200 Certification or Equivilant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Heating Cooling and Air Conditioning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MACS Section 609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Manufacturer Vehicle Scheduled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manufacturer vehicle schedule maintenance of steering and suspension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manufacturer vehicle scheduled maintenance of brake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manufacturer vehicle scheduled maintenance of electrical/electronic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manufacturer vehicle scheduled maintenance of engine performance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manufacturer vehicle scheduled maintenance of tires.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manufacturer vehicle scheduled maintenance of transmissions/drivetrain.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manufacturer vehicle scheduled maintenance of fuel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manufacturer vehicle scheduled maintenance of heating, cooling and air conditioning.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State Inspection license, if applicable.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2 of 8 ASE Ceritifications - preferably A4 and A5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service and Employability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and promotes superb customer satisfaction.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and promotes company brand by keeping a neat, clean appearance on the job.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 desire to learn and grow in his/her career through continuous training.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and promotes company brand by maintaining shop/bays in a state of maximum cleanliness and maintaining company tools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and promotes team member mentality and harmony with customers and coworkers.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care when driving customer and company vehicles.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