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Aircraft Engine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 Trade Theory &amp;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Fuel, Oil, Hydraulic Accessories.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Fuel Control Test.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 Accessories.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Fuel Control Assembly.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Bearing Shop.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Rotor Shop.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Shop T58.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Shop T76/T400.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Shop F406.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Additional requirements are located in the training manual maintained by sponsor.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