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offices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parts, supplies, or equipment from catalogs or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process cooling equipment,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 to include robot programming and End of Arm Tool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to repair machinery,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Injection Molding Set Up and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injection molding machines and auxiliary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to improve the energy or operational efficiency of residential or commercial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boilers at installation sites, using tools such as levels, plumb bobs, hammers, torches, or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repair counters, benches, partitions, or other wooden structures, such as sheds or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attach, or blow insulating materials to prevent energy losses from buildings, pipes, or other structures or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tool and die components: ejector pins, cavity blocks,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 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 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Drawings Electrical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 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 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 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Programmable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 Hydraulics/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 Intro to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Microprocessors Microprocessors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Robots Industrial Robots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 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 Intro to Interpersonal Comm.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 OR Precalculus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