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 and Laboratory Animal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 of basic principle and technical 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Required to provide quality animal husbandry and health care in</w:t>
              <w:br/>
              <w:t>conventionally housed animals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Sanitizes cages and accessories according to SOP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handling and restraining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Feeds, waters and houses for animal 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 transportation techniques for different animal 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 of basic principles and technical 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Required to provide quality animal husbandry and health care in</w:t>
              <w:br/>
              <w:t>specially housed animal models, including bio­hazard and</w:t>
              <w:br/>
              <w:t>immunocompromised animal 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SOP in preparing caging, accessories, water and food for</w:t>
              <w:br/>
              <w:t>animals with special healthcare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 transportation techniques for different animal 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Observes Standard Operating Procedures (SOP) for performance of  protocols and management of research animals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special diets according to SOP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identify, and report animals with signs of pain or unhealthiness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medications according to SOP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animals in a consistent manner according to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and/or collect experimental and animal data (measure tumors, count/record behavior points)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calculate medication dosing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manage animals’ vital signs during surgery and maintain anesthesia to the appropriate surgical plane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pre and post­operative procedures as per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document animals’ vital signs during post­operative procedures as per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aseptic technique when assisting in animal surgeries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basic animal breeding colony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 proper  use and maintenance of 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routine cleaning and calibration of equipment </w:t>
              <w:br/>
              <w:t>o Autoclave</w:t>
              <w:br/>
              <w:t>o Cage washer</w:t>
              <w:br/>
              <w:t>o Bottle filler </w:t>
              <w:br/>
              <w:t>o Scales &amp;amp; Balances </w:t>
              <w:br/>
              <w:t>o Laminar Flow Biological Hoods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Documentation, Communication and Problem solving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daily and weekly animal census with 99%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 documents in appropriate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and consistently input animal health data into electronic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 Safe and Compliant  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specimens and laboratory waste in accordance with SOP, regulatory agencies and protocol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consistent and appropriate hand­washing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protective equipment, chemical showers, eye wash stations and fire extinguishers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Animal facility’s chemical hygiene plan and location of MSDS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handling procedures and precautions for chemical, biological and radiological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 ethical and responsible conduct in all Animal Research  Laboratory related 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Demonstrate&amp;nbsp;ethical&amp;nbsp;and&amp;nbsp;responsible&amp;nbsp;conduct&amp;nbsp;in&amp;nbsp;all&amp;nbsp;Animal&amp;nbsp;Research&amp;nbsp; Laboratory&amp;nbsp;related&amp;nbsp;activities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