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Expanded Learning Program Leader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ENCOURAGES CHILD DEVELOPMENT AND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APPRECIATES AND HONORS CULTURE, DIVERSITY AND EQUITY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SIGNIFICANCEOF RELATIONSHIPS, INTERACTIONS AND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FOSTERS FAMILY AND COMMUNITY 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UNDERSTANDSAND SUPPORTS DUAL-LANGUAGE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UTILIZES OBSERVATION, SCREENING, ASSESSMENT AND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SPECIAL NEEDS AND FOSTERS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LEARNINGENVIRONMENTS; PLANS AND IMPLEMENTS CURRICULUM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HEALTH, SAFETY AND GOOD NUTRITION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DEOMONSTRATES PROFESSIONALISM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ADMINISTRATION DUTIES AND ENSURES ADEQUATE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LEADERSHIP IN EARLY CHILDHOOD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