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TECHNICIAN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Assist with back-up of data to District Servers</w:t>
              <w:br/>
              <w:t>b. Manage data in Cloud application</w:t>
              <w:br/>
              <w:t>c. Assist with student accounts and group accounts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Service/ Human Relations/ 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Train in preventive Maintenance protocols</w:t>
              <w:br/>
              <w:t>b. Train in District software use</w:t>
              <w:br/>
              <w:t>c. Develop, Understand, and Process work orders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Install/ reinstall Software according to WSD software standards</w:t>
              <w:br/>
              <w:t>b. Keep data base on software purchases and upgrade timelines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Hardware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Set-up, configure new or reallocate existing computer hardware, printers, and associated peripherals b. Perform Operational checks for new or reallocated computer hardware, printers, and associated peripherals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Support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Assist with installation of network improvements</w:t>
              <w:br/>
              <w:t>b. Assist in maintaining network connections and hardware</w:t>
              <w:br/>
              <w:t>c. Assist with managing network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TECHNICIAN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seminars: As Approved by the Committee.</w:t>
              <w:br/>
              <w:t>Sponsor approved online or distance learning courses: As approved by the</w:t>
              <w:br/>
              <w:t>Committee</w:t>
              <w:br/>
              <w:t>State Community/Technical college: Wenatchee Valley College</w:t>
              <w:br/>
              <w:t>Sponsor Provided (lab/classroom) Training Courses provided by Wenatchee</w:t>
              <w:br/>
              <w:t>High School, Westside High School, and approved by the JATC.</w:t>
              <w:br/>
              <w:t>Other (specify): Wenatchee Skill Source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