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8B98C" w14:textId="77777777" w:rsidR="005C5736" w:rsidRPr="00F523C9" w:rsidRDefault="005C5736">
      <w:pPr>
        <w:rPr>
          <w:rFonts w:ascii="Arial" w:hAnsi="Arial" w:cs="Arial"/>
          <w:bCs/>
          <w:lang w:val="en-US"/>
        </w:rPr>
        <w:sectPr w:rsidR="005C5736" w:rsidRPr="00F523C9" w:rsidSect="005C5736">
          <w:type w:val="continuous"/>
          <w:pgSz w:w="12240" w:h="15840"/>
          <w:pgMar w:top="1440" w:right="1440" w:bottom="1440" w:left="1440" w:header="708" w:footer="708" w:gutter="0"/>
          <w:cols w:space="708"/>
          <w:docGrid w:linePitch="360"/>
        </w:sectPr>
      </w:pPr>
    </w:p>
    <w:p w14:paraId="2E198A16" w14:textId="77777777" w:rsidR="005B1014" w:rsidRPr="00F523C9" w:rsidRDefault="005C5736" w:rsidP="005C5736">
      <w:pPr>
        <w:rPr>
          <w:rFonts w:ascii="Arial" w:hAnsi="Arial" w:cs="Arial"/>
          <w:b/>
          <w:bCs/>
          <w:noProof/>
          <w:sz w:val="36"/>
          <w:szCs w:val="36"/>
        </w:rPr>
      </w:pPr>
      <w:r w:rsidRPr="00F523C9">
        <w:rPr>
          <w:rFonts w:ascii="Arial" w:hAnsi="Arial" w:cs="Arial"/>
          <w:b/>
          <w:bCs/>
          <w:noProof/>
          <w:sz w:val="36"/>
          <w:szCs w:val="36"/>
        </w:rPr>
        <w:t>ELECTRICIAN (Alternate Title: Interior Electrician) (0159V1) Time-Based</w:t>
      </w:r>
    </w:p>
    <w:p w14:paraId="56A5DD00" w14:textId="77777777" w:rsidR="005B1014" w:rsidRPr="00F523C9" w:rsidRDefault="005B1014" w:rsidP="005C5736">
      <w:pPr>
        <w:rPr>
          <w:rFonts w:ascii="Arial" w:hAnsi="Arial" w:cs="Arial"/>
          <w:noProof/>
          <w:sz w:val="36"/>
          <w:szCs w:val="36"/>
        </w:rPr>
      </w:pPr>
    </w:p>
    <w:p w14:paraId="68C04CC6" w14:textId="77777777" w:rsidR="00F523C9" w:rsidRPr="00F523C9" w:rsidRDefault="00F523C9" w:rsidP="00F523C9">
      <w:pPr>
        <w:rPr>
          <w:rFonts w:ascii="Arial" w:hAnsi="Arial" w:cs="Arial"/>
          <w:b/>
          <w:bCs/>
          <w:sz w:val="18"/>
          <w:szCs w:val="18"/>
        </w:rPr>
      </w:pPr>
      <w:r w:rsidRPr="00F523C9">
        <w:rPr>
          <w:rFonts w:ascii="Arial" w:hAnsi="Arial" w:cs="Arial"/>
          <w:b/>
          <w:bCs/>
          <w:sz w:val="18"/>
          <w:szCs w:val="18"/>
        </w:rPr>
        <w:t>APPRENTICESHIP APPROACH</w:t>
      </w:r>
    </w:p>
    <w:p w14:paraId="344E2D3C" w14:textId="77777777" w:rsidR="00F523C9" w:rsidRPr="00F523C9" w:rsidRDefault="00F523C9" w:rsidP="00F523C9">
      <w:pPr>
        <w:rPr>
          <w:rFonts w:ascii="Arial" w:hAnsi="Arial" w:cs="Arial"/>
          <w:bCs/>
          <w:lang w:val="en-US"/>
        </w:rPr>
      </w:pPr>
      <w:r w:rsidRPr="00F523C9">
        <w:rPr>
          <w:rFonts w:ascii="Arial" w:hAnsi="Arial" w:cs="Arial"/>
          <w:bCs/>
          <w:noProof/>
          <w:lang w:val="en-US"/>
        </w:rPr>
        <w:t>Time</w:t>
      </w:r>
    </w:p>
    <w:p w14:paraId="38BFAB21" w14:textId="05713B9A" w:rsidR="005C5736" w:rsidRPr="00D67F69" w:rsidRDefault="005C5736" w:rsidP="005C5736">
      <w:pPr>
        <w:rPr>
          <w:rFonts w:ascii="Arial" w:hAnsi="Arial" w:cs="Arial"/>
          <w:b/>
          <w:sz w:val="18"/>
          <w:szCs w:val="18"/>
          <w:lang w:val="en-US"/>
        </w:rPr>
      </w:pPr>
      <w:r w:rsidRPr="00D67F69">
        <w:rPr>
          <w:rFonts w:ascii="Arial" w:hAnsi="Arial" w:cs="Arial"/>
          <w:b/>
          <w:sz w:val="18"/>
          <w:szCs w:val="18"/>
          <w:lang w:val="en-US"/>
        </w:rPr>
        <w:t>O*NET-SOC CODE</w:t>
      </w:r>
    </w:p>
    <w:p w14:paraId="36489DCE" w14:textId="0F21619A" w:rsidR="005C5736" w:rsidRPr="006074B3" w:rsidRDefault="00BD2F4D" w:rsidP="005C5736">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47-2111.00</w:t>
      </w:r>
    </w:p>
    <w:p w14:paraId="71BEFCAA" w14:textId="77777777" w:rsidR="00BD2F4D" w:rsidRPr="00BD2F4D" w:rsidRDefault="00BD2F4D" w:rsidP="005C5736">
      <w:pPr>
        <w:rPr>
          <w:rFonts w:ascii="Arial" w:hAnsi="Arial" w:cs="Arial"/>
          <w:color w:val="000000" w:themeColor="text1"/>
          <w:sz w:val="18"/>
          <w:szCs w:val="18"/>
        </w:rPr>
      </w:pPr>
    </w:p>
    <w:p w14:paraId="1ADABAB6" w14:textId="77777777" w:rsidR="005C5736" w:rsidRPr="00F523C9" w:rsidRDefault="005C5736" w:rsidP="005C5736">
      <w:pPr>
        <w:rPr>
          <w:rFonts w:ascii="Arial" w:hAnsi="Arial" w:cs="Arial"/>
          <w:b/>
          <w:bCs/>
          <w:sz w:val="18"/>
          <w:szCs w:val="18"/>
        </w:rPr>
      </w:pPr>
      <w:r w:rsidRPr="00F523C9">
        <w:rPr>
          <w:rFonts w:ascii="Arial" w:hAnsi="Arial" w:cs="Arial"/>
          <w:b/>
          <w:bCs/>
          <w:sz w:val="18"/>
          <w:szCs w:val="18"/>
        </w:rPr>
        <w:t>RAPIDS CODE</w:t>
      </w:r>
    </w:p>
    <w:p w14:paraId="539A25AB" w14:textId="70BC4B10" w:rsidR="00D67F69" w:rsidRPr="00F523C9" w:rsidRDefault="00BD2F4D" w:rsidP="005C5736">
      <w:pPr>
        <w:rPr>
          <w:rFonts w:ascii="Arial" w:hAnsi="Arial" w:cs="Arial"/>
          <w:sz w:val="18"/>
          <w:szCs w:val="18"/>
        </w:rPr>
      </w:pPr>
      <w:r>
        <w:rPr>
          <w:rFonts w:ascii="Arial" w:hAnsi="Arial" w:cs="Arial"/>
          <w:noProof/>
          <w:sz w:val="18"/>
          <w:szCs w:val="18"/>
        </w:rPr>
        <w:t>0159</w:t>
      </w:r>
    </w:p>
    <w:p w14:paraId="4CE3B3DA" w14:textId="77777777" w:rsidR="005C5736" w:rsidRPr="006074B3" w:rsidRDefault="005C5736" w:rsidP="005C5736">
      <w:pPr>
        <w:rPr>
          <w:rFonts w:ascii="Arial" w:hAnsi="Arial" w:cs="Arial"/>
          <w:lang w:val="en-US"/>
        </w:rPr>
        <w:sectPr w:rsidR="005C5736"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5677819E" w14:textId="77777777" w:rsidR="005C5736" w:rsidRPr="00F523C9" w:rsidRDefault="005C5736" w:rsidP="005C5736">
      <w:pPr>
        <w:rPr>
          <w:rFonts w:ascii="Arial" w:hAnsi="Arial" w:cs="Arial"/>
        </w:rPr>
      </w:pPr>
    </w:p>
    <w:p w14:paraId="438FA623" w14:textId="77777777" w:rsidR="005C5736" w:rsidRPr="00F523C9" w:rsidRDefault="005C5736" w:rsidP="00831F7D">
      <w:pPr>
        <w:pBdr>
          <w:bottom w:val="single" w:sz="2" w:space="1" w:color="B0B0B0"/>
        </w:pBdr>
        <w:rPr>
          <w:rFonts w:ascii="Arial" w:hAnsi="Arial" w:cs="Arial"/>
          <w:bCs/>
          <w:lang w:val="en-US"/>
        </w:rPr>
      </w:pPr>
    </w:p>
    <w:p w14:paraId="092BCAD3" w14:textId="77777777" w:rsidR="00F523C9" w:rsidRPr="00F523C9" w:rsidRDefault="00F523C9" w:rsidP="005C5736">
      <w:pPr>
        <w:rPr>
          <w:rFonts w:ascii="Arial" w:hAnsi="Arial" w:cs="Arial"/>
          <w:bCs/>
          <w:lang w:val="en-US"/>
        </w:rPr>
      </w:pPr>
    </w:p>
    <w:p w14:paraId="35C0B6EA" w14:textId="77777777" w:rsidR="007457BF" w:rsidRPr="00F523C9" w:rsidRDefault="007457BF" w:rsidP="005C5736">
      <w:pPr>
        <w:rPr>
          <w:rFonts w:ascii="Arial" w:hAnsi="Arial" w:cs="Arial"/>
          <w:bCs/>
          <w:lang w:val="en-US"/>
        </w:rPr>
      </w:pPr>
    </w:p>
    <w:tbl>
      <w:tblPr>
        <w:tblStyle w:val="TableGrid"/>
        <w:tblW w:w="0" w:type="auto"/>
        <w:tblLayout w:type="fixed"/>
        <w:tblCellMar>
          <w:left w:w="170" w:type="dxa"/>
          <w:right w:w="170" w:type="dxa"/>
        </w:tblCellMar>
        <w:tblLook w:val="04A0" w:firstRow="1" w:lastRow="0" w:firstColumn="1" w:lastColumn="0" w:noHBand="0" w:noVBand="1"/>
      </w:tblPr>
      <w:tblGrid>
        <w:gridCol w:w="5949"/>
        <w:gridCol w:w="1701"/>
        <w:gridCol w:w="1700"/>
      </w:tblGrid>
      <w:tr w:rsidR="00436512" w:rsidRPr="00F523C9" w14:paraId="7CDA60E3" w14:textId="718C9352" w:rsidTr="00876C96">
        <w:tc>
          <w:tcPr>
            <w:tcW w:w="5949" w:type="dxa"/>
            <w:shd w:val="clear" w:color="auto" w:fill="DBDBDB"/>
            <w:tcMar>
              <w:top w:w="142" w:type="dxa"/>
              <w:bottom w:w="142" w:type="dxa"/>
            </w:tcMar>
          </w:tcPr>
          <w:p w14:paraId="3AB891F9" w14:textId="3F80A15C" w:rsidR="00436512" w:rsidRPr="00F523C9" w:rsidRDefault="00436512" w:rsidP="005C5736">
            <w:pPr>
              <w:rPr>
                <w:rFonts w:ascii="Arial" w:hAnsi="Arial" w:cs="Arial"/>
                <w:bCs/>
                <w:sz w:val="28"/>
                <w:szCs w:val="28"/>
                <w:lang w:val="en-US"/>
              </w:rPr>
            </w:pPr>
            <w:r w:rsidRPr="00F523C9">
              <w:rPr>
                <w:rFonts w:ascii="Arial" w:hAnsi="Arial" w:cs="Arial"/>
                <w:sz w:val="28"/>
                <w:szCs w:val="28"/>
              </w:rPr>
              <w:t>Work Process Schedule</w:t>
            </w:r>
          </w:p>
        </w:tc>
        <w:tc>
          <w:tcPr>
            <w:tcW w:w="1701" w:type="dxa"/>
            <w:tcBorders>
              <w:right w:val="nil"/>
            </w:tcBorders>
            <w:shd w:val="clear" w:color="auto" w:fill="DBDBDB"/>
            <w:tcMar>
              <w:top w:w="142" w:type="dxa"/>
              <w:bottom w:w="142" w:type="dxa"/>
            </w:tcMar>
            <w:vAlign w:val="center"/>
          </w:tcPr>
          <w:p/>
        </w:tc>
        <w:tc>
          <w:tcPr>
            <w:tcW w:w="1700" w:type="dxa"/>
            <w:tcBorders>
              <w:left w:val="nil"/>
              <w:bottom w:val="single" w:sz="4" w:space="0" w:color="auto"/>
            </w:tcBorders>
            <w:shd w:val="clear" w:color="auto" w:fill="DBDBDB"/>
            <w:vAlign w:val="center"/>
          </w:tcPr>
          <w:p w14:paraId="21111A73" w14:textId="283065FA" w:rsidR="00436512" w:rsidRDefault="007C4113" w:rsidP="000F0C66">
            <w:pPr>
              <w:jc w:val="center"/>
              <w:rPr>
                <w:rFonts w:ascii="Arial" w:hAnsi="Arial" w:cs="Arial"/>
                <w:bCs/>
                <w:sz w:val="18"/>
                <w:szCs w:val="18"/>
                <w:lang w:val="en-US"/>
              </w:rPr>
            </w:pPr>
            <w:r w:rsidRPr="00B62DCB">
              <w:rPr>
                <w:rFonts w:ascii="Arial" w:hAnsi="Arial" w:cs="Arial"/>
                <w:b/>
                <w:sz w:val="18"/>
                <w:szCs w:val="18"/>
                <w:lang w:val="en-US"/>
              </w:rPr>
              <w:t>OJT HRS</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1. PRELIMINARY WORK</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Learning the names and uses of the equipment used in the trade, such as kind, size, and use of cable, wire, boxes, conduits, and fittings, switches, receptacles, service switches, cutouts, etc.; Learning the names and uses of the various tools used in assembling this material, care of these tools, and other instructions necessary to familiarize the apprentice with the material and tools of the trade.</w:t>
              <w:br/>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8K</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1.	Preliminary Work </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A.	Learning the names and uses of the equipment in the trade, </w:t>
              <w:br/>
              <w:t>such as kind, size, and use of cable, wire, boxes, conduits, and </w:t>
              <w:br/>
              <w:t>fittings, writches, receptacles, service switches, cutouts, etc.; B.	Learning names and uses of the various tools used in assembling</w:t>
              <w:br/>
              <w:t>this material, care of these tools, and other instructions necessary </w:t>
              <w:br/>
              <w:t>to familiarize the apprentice with the material and tools of the trade.; C.	Safety and familiarization with safety of handling company vehicle.</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600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2.	Residential and Commercial Rough Wiring </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A.	Assisting in getting the material from stockroom.; B.	Loading truck and unloading material and equipment on the job.; C.	Laying out the various outlets, switches, receptacles, and other </w:t>
              <w:br/>
              <w:t>details of the job from blueprints or by direction of the Superintendent </w:t>
              <w:br/>
              <w:t>of construction.; D.	Laying out the system with materials to be used, where they are to </w:t>
              <w:br/>
              <w:t>be placed, and other details as to how they shall be run.; E.	Cutting wires, cables, conduit and raceway; threading and reaming </w:t>
              <w:br/>
              <w:t>conduit, boring and cutting chases under the direction of the journey-person.; F.	Installing various kinds of wires, cables and conduits in accordance with</w:t>
              <w:br/>
              <w:t> requirements.; G.	Assisting journeyperson in pulling wires, attaching wires to fish-tape, and </w:t>
              <w:br/>
              <w:t>keeping wires from kinds of abrasions.; H.	Connecting conductors to switches, receptacles, or appliances with </w:t>
              <w:br/>
              <w:t>proper methods of splicing, soldering and typing.; I.	Installing service switches or load center and sub-feeders and fastening </w:t>
              <w:br/>
              <w:t>up these parts, running raceways and pulling in conductors under the </w:t>
              <w:br/>
              <w:t>direction of journey-person electricians.; J.	Assisting in preparing lists of materials used, including names, number </w:t>
              <w:br/>
              <w:t>of pieces, or number of feet, etc., for office records.; K.	Loading unused material and cleaning up job area.</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2.5K</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3.	Residential and Commercial finish Work </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A.	Connecting and setting witches, receptacles, plates, etc.; B.	Installing proper size and types of fuses for each circuit.; C.	Installing and connecting various kinds of fixtures.; D.	Tracing and polarity of conductors and devices.; E.	Testing the circuit for grounds and shorts and locating and</w:t>
              <w:br/>
              <w:t>correcting job defects.; F.	Assisting journey-person in installing and completion of the</w:t>
              <w:br/>
              <w:t>National Board of Fire; G.	Underwriters and special local regulations-proper sizes of wires, </w:t>
              <w:br/>
              <w:t>services, conduits, etc.</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1.5K</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4.	Industrial Lighting and Service Installation</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A.	Installing rigid conduit, electric metallic tubing BX armored cable</w:t>
              <w:br/>
              <w:t>Wire molds on all types of heavy electrical equipment and major-size </w:t>
              <w:br/>
              <w:t>service entrance installation.; B.	Wiring all types (gas, oil, stoker, etc.) of heating equipment.; C.	Installing wiring and controls for air conditioning.</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2K</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5.	Troubleshooting </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A.	Repairing all kinds of electrical work.; B.	Checking out trouble and making repairs under supervision </w:t>
              <w:br/>
              <w:t>of electrician; C.	Checking out trouble and making repairs without supervision. </w:t>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1K</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6.	Motor Installation and Control </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A.	Installing over-current devices.; B.	Checking for proper installation and rotation.; C.	Installing replacement motors.; D.	Analyzing motor circuits and trouble-shooting.; E.	Installing emergency generators and controls.; F.	Installing push buttons, pilot lights, relays, timing devices, and</w:t>
              <w:br/>
              <w:t>interlocking controls.</w:t>
              <w:br/>
            </w:r>
          </w:p>
          <w:p w14:paraId="1382C4D8" w14:textId="77777777" w:rsidR="00A64E51" w:rsidRDefault="00A64E51"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400</w:t>
            </w:r>
          </w:p>
        </w:tc>
      </w:tr>
      <w:tr w:rsidR="00436512" w:rsidRPr="00F523C9" w14:paraId="533B4C1A" w14:textId="0FD69287" w:rsidTr="00876C96">
        <w:trPr>
          <w:trHeight w:val="766"/>
        </w:trPr>
        <w:tc>
          <w:tcPr>
            <w:tcW w:w="5949" w:type="dxa"/>
            <w:vAlign w:val="center"/>
          </w:tcPr>
          <w:p w14:paraId="779FE1CE" w14:textId="410D9EA3" w:rsidR="00436512" w:rsidRPr="00F523C9" w:rsidRDefault="00436512" w:rsidP="00F523C9">
            <w:pPr>
              <w:spacing w:line="360" w:lineRule="auto"/>
              <w:jc w:val="right"/>
              <w:rPr>
                <w:rFonts w:ascii="Arial" w:hAnsi="Arial" w:cs="Arial"/>
                <w:b/>
                <w:bCs/>
                <w:lang w:val="pt-BR"/>
              </w:rPr>
            </w:pPr>
            <w:proofErr w:type="spellStart"/>
            <w:r w:rsidRPr="00F523C9">
              <w:rPr>
                <w:rFonts w:ascii="Arial" w:hAnsi="Arial" w:cs="Arial"/>
                <w:b/>
                <w:bCs/>
                <w:lang w:val="pt-BR"/>
              </w:rPr>
              <w:t>Totals</w:t>
            </w:r>
            <w:proofErr w:type="spellEnd"/>
          </w:p>
        </w:tc>
        <w:tc>
          <w:tcPr>
            <w:tcW w:w="1701" w:type="dxa"/>
            <w:tcBorders>
              <w:right w:val="nil"/>
            </w:tcBorders>
            <w:vAlign w:val="center"/>
          </w:tcPr>
          <w:p/>
        </w:tc>
        <w:tc>
          <w:tcPr>
            <w:tcW w:w="1700" w:type="dxa"/>
            <w:tcBorders>
              <w:left w:val="nil"/>
            </w:tcBorders>
            <w:vAlign w:val="center"/>
          </w:tcPr>
          <w:p w14:paraId="2D1004FF" w14:textId="2B3CD008" w:rsidR="00436512" w:rsidRDefault="00716CA6" w:rsidP="00A63913">
            <w:pPr>
              <w:jc w:val="center"/>
              <w:rPr>
                <w:rFonts w:ascii="Arial" w:hAnsi="Arial" w:cs="Arial"/>
                <w:b/>
                <w:sz w:val="18"/>
                <w:szCs w:val="18"/>
                <w:lang w:val="en-US"/>
              </w:rPr>
            </w:pPr>
            <w:r w:rsidRPr="00876C96">
              <w:rPr>
                <w:rFonts w:ascii="Arial" w:hAnsi="Arial" w:cs="Arial"/>
                <w:b/>
                <w:sz w:val="18"/>
                <w:szCs w:val="18"/>
                <w:lang w:val="en-US"/>
              </w:rPr>
              <w:t>OJT HRS</w:t>
            </w:r>
          </w:p>
          <w:p w14:paraId="7710E6BB" w14:textId="77777777" w:rsidR="0079223D" w:rsidRDefault="001B5258" w:rsidP="00B45E13">
            <w:pPr>
              <w:jc w:val="center"/>
              <w:rPr>
                <w:rFonts w:ascii="Arial" w:hAnsi="Arial" w:cs="Arial"/>
                <w:bCs/>
                <w:sz w:val="18"/>
                <w:szCs w:val="18"/>
                <w:lang w:val="en-US"/>
              </w:rPr>
            </w:pPr>
            <w:r>
              <w:rPr>
                <w:rFonts w:ascii="Arial" w:hAnsi="Arial" w:cs="Arial"/>
                <w:bCs/>
                <w:noProof/>
                <w:sz w:val="18"/>
                <w:szCs w:val="18"/>
                <w:lang w:val="en-US"/>
              </w:rPr>
              <w:t>16K</w:t>
            </w:r>
          </w:p>
        </w:tc>
      </w:tr>
    </w:tbl>
    <w:p w14:paraId="388D7B3A" w14:textId="77777777" w:rsidR="005C5736" w:rsidRPr="00F523C9" w:rsidRDefault="005C5736">
      <w:pPr>
        <w:rPr>
          <w:rFonts w:ascii="Arial" w:hAnsi="Arial" w:cs="Arial"/>
          <w:bCs/>
          <w:lang w:val="en-US"/>
        </w:rPr>
      </w:pPr>
    </w:p>
    <w:p w14:paraId="42978602" w14:textId="77777777" w:rsidR="005C5736" w:rsidRPr="00F523C9" w:rsidRDefault="005C5736">
      <w:pPr>
        <w:rPr>
          <w:rFonts w:ascii="Arial" w:hAnsi="Arial" w:cs="Arial"/>
          <w:bCs/>
          <w:lang w:val="en-US"/>
        </w:rPr>
      </w:pPr>
    </w:p>
    <w:p w14:paraId="5567BE57" w14:textId="5FFCEF58" w:rsidR="00D95553" w:rsidRDefault="00D95553">
      <w:pPr>
        <w:rPr>
          <w:rFonts w:ascii="Arial" w:hAnsi="Arial" w:cs="Arial"/>
          <w:bCs/>
          <w:lang w:val="en-US"/>
        </w:rPr>
      </w:pPr>
      <w:r>
        <w:rPr>
          <w:rFonts w:ascii="Arial" w:hAnsi="Arial" w:cs="Arial"/>
          <w:bCs/>
          <w:lang w:val="en-US"/>
        </w:rPr>
        <w:br w:type="page"/>
      </w:r>
    </w:p>
    <w:p w14:paraId="34155C9A" w14:textId="77777777" w:rsidR="0009659D" w:rsidRPr="00F523C9" w:rsidRDefault="0009659D" w:rsidP="0009659D">
      <w:pPr>
        <w:rPr>
          <w:rFonts w:ascii="Arial" w:hAnsi="Arial" w:cs="Arial"/>
          <w:bCs/>
          <w:lang w:val="en-US"/>
        </w:rPr>
        <w:sectPr w:rsidR="0009659D" w:rsidRPr="00F523C9" w:rsidSect="005C5736">
          <w:type w:val="continuous"/>
          <w:pgSz w:w="12240" w:h="15840"/>
          <w:pgMar w:top="1440" w:right="1440" w:bottom="1440" w:left="1440" w:header="708" w:footer="708" w:gutter="0"/>
          <w:cols w:space="708"/>
          <w:docGrid w:linePitch="360"/>
        </w:sectPr>
      </w:pPr>
    </w:p>
    <w:p w14:paraId="328E5BE2" w14:textId="77777777" w:rsidR="0009659D" w:rsidRPr="00F523C9" w:rsidRDefault="0009659D" w:rsidP="0009659D">
      <w:pPr>
        <w:rPr>
          <w:rFonts w:ascii="Arial" w:hAnsi="Arial" w:cs="Arial"/>
          <w:b/>
          <w:bCs/>
          <w:noProof/>
          <w:sz w:val="36"/>
          <w:szCs w:val="36"/>
        </w:rPr>
      </w:pPr>
      <w:r w:rsidRPr="00F523C9">
        <w:rPr>
          <w:rFonts w:ascii="Arial" w:hAnsi="Arial" w:cs="Arial"/>
          <w:b/>
          <w:bCs/>
          <w:noProof/>
          <w:sz w:val="36"/>
          <w:szCs w:val="36"/>
        </w:rPr>
        <w:t>ELECTRICIAN (Alternate Title: Interior Electrician) (0159V1) Time-Based</w:t>
      </w:r>
    </w:p>
    <w:p w14:paraId="1A67C213" w14:textId="77777777" w:rsidR="0009659D" w:rsidRPr="00F523C9" w:rsidRDefault="0009659D" w:rsidP="0009659D">
      <w:pPr>
        <w:rPr>
          <w:rFonts w:ascii="Arial" w:hAnsi="Arial" w:cs="Arial"/>
          <w:noProof/>
          <w:sz w:val="36"/>
          <w:szCs w:val="36"/>
        </w:rPr>
      </w:pPr>
    </w:p>
    <w:p w14:paraId="198D05A2" w14:textId="77777777" w:rsidR="0009659D" w:rsidRPr="00F523C9" w:rsidRDefault="0009659D" w:rsidP="0009659D">
      <w:pPr>
        <w:rPr>
          <w:rFonts w:ascii="Arial" w:hAnsi="Arial" w:cs="Arial"/>
          <w:b/>
          <w:bCs/>
          <w:sz w:val="18"/>
          <w:szCs w:val="18"/>
        </w:rPr>
      </w:pPr>
      <w:r w:rsidRPr="00F523C9">
        <w:rPr>
          <w:rFonts w:ascii="Arial" w:hAnsi="Arial" w:cs="Arial"/>
          <w:b/>
          <w:bCs/>
          <w:sz w:val="18"/>
          <w:szCs w:val="18"/>
        </w:rPr>
        <w:t>APPRENTICESHIP APPROACH</w:t>
      </w:r>
    </w:p>
    <w:p w14:paraId="521DCA34" w14:textId="77777777" w:rsidR="0009659D" w:rsidRPr="00F523C9" w:rsidRDefault="0009659D" w:rsidP="0009659D">
      <w:pPr>
        <w:rPr>
          <w:rFonts w:ascii="Arial" w:hAnsi="Arial" w:cs="Arial"/>
          <w:bCs/>
          <w:lang w:val="en-US"/>
        </w:rPr>
      </w:pPr>
      <w:r w:rsidRPr="00F523C9">
        <w:rPr>
          <w:rFonts w:ascii="Arial" w:hAnsi="Arial" w:cs="Arial"/>
          <w:bCs/>
          <w:noProof/>
          <w:lang w:val="en-US"/>
        </w:rPr>
        <w:t>Time</w:t>
      </w:r>
    </w:p>
    <w:p w14:paraId="5BE30920" w14:textId="77777777" w:rsidR="0009659D" w:rsidRPr="00D67F69" w:rsidRDefault="0009659D" w:rsidP="0009659D">
      <w:pPr>
        <w:rPr>
          <w:rFonts w:ascii="Arial" w:hAnsi="Arial" w:cs="Arial"/>
          <w:b/>
          <w:sz w:val="18"/>
          <w:szCs w:val="18"/>
          <w:lang w:val="en-US"/>
        </w:rPr>
      </w:pPr>
      <w:r w:rsidRPr="00D67F69">
        <w:rPr>
          <w:rFonts w:ascii="Arial" w:hAnsi="Arial" w:cs="Arial"/>
          <w:b/>
          <w:sz w:val="18"/>
          <w:szCs w:val="18"/>
          <w:lang w:val="en-US"/>
        </w:rPr>
        <w:t>O*NET-SOC CODE</w:t>
      </w:r>
    </w:p>
    <w:p w14:paraId="2FE20178" w14:textId="77777777" w:rsidR="0009659D" w:rsidRPr="006074B3" w:rsidRDefault="0009659D" w:rsidP="0009659D">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47-2111.00</w:t>
      </w:r>
    </w:p>
    <w:p w14:paraId="0C5F2134" w14:textId="77777777" w:rsidR="0009659D" w:rsidRPr="00BD2F4D" w:rsidRDefault="0009659D" w:rsidP="0009659D">
      <w:pPr>
        <w:rPr>
          <w:rFonts w:ascii="Arial" w:hAnsi="Arial" w:cs="Arial"/>
          <w:color w:val="000000" w:themeColor="text1"/>
          <w:sz w:val="18"/>
          <w:szCs w:val="18"/>
        </w:rPr>
      </w:pPr>
    </w:p>
    <w:p w14:paraId="38897BBE" w14:textId="77777777" w:rsidR="0009659D" w:rsidRPr="00F523C9" w:rsidRDefault="0009659D" w:rsidP="0009659D">
      <w:pPr>
        <w:rPr>
          <w:rFonts w:ascii="Arial" w:hAnsi="Arial" w:cs="Arial"/>
          <w:b/>
          <w:bCs/>
          <w:sz w:val="18"/>
          <w:szCs w:val="18"/>
        </w:rPr>
      </w:pPr>
      <w:r w:rsidRPr="00F523C9">
        <w:rPr>
          <w:rFonts w:ascii="Arial" w:hAnsi="Arial" w:cs="Arial"/>
          <w:b/>
          <w:bCs/>
          <w:sz w:val="18"/>
          <w:szCs w:val="18"/>
        </w:rPr>
        <w:t>RAPIDS CODE</w:t>
      </w:r>
    </w:p>
    <w:p w14:paraId="0D5CF62D" w14:textId="77777777" w:rsidR="0009659D" w:rsidRPr="00F523C9" w:rsidRDefault="0009659D" w:rsidP="0009659D">
      <w:pPr>
        <w:rPr>
          <w:rFonts w:ascii="Arial" w:hAnsi="Arial" w:cs="Arial"/>
          <w:sz w:val="18"/>
          <w:szCs w:val="18"/>
        </w:rPr>
      </w:pPr>
      <w:r>
        <w:rPr>
          <w:rFonts w:ascii="Arial" w:hAnsi="Arial" w:cs="Arial"/>
          <w:noProof/>
          <w:sz w:val="18"/>
          <w:szCs w:val="18"/>
        </w:rPr>
        <w:t>0159</w:t>
      </w:r>
    </w:p>
    <w:p w14:paraId="425CE122" w14:textId="77777777" w:rsidR="0009659D" w:rsidRPr="006074B3" w:rsidRDefault="0009659D" w:rsidP="0009659D">
      <w:pPr>
        <w:rPr>
          <w:rFonts w:ascii="Arial" w:hAnsi="Arial" w:cs="Arial"/>
          <w:lang w:val="en-US"/>
        </w:rPr>
        <w:sectPr w:rsidR="0009659D"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0035A574" w14:textId="77777777" w:rsidR="0009659D" w:rsidRPr="00F523C9" w:rsidRDefault="0009659D" w:rsidP="0009659D">
      <w:pPr>
        <w:rPr>
          <w:rFonts w:ascii="Arial" w:hAnsi="Arial" w:cs="Arial"/>
        </w:rPr>
      </w:pPr>
    </w:p>
    <w:p w14:paraId="25190D49" w14:textId="77777777" w:rsidR="0009659D" w:rsidRPr="00F523C9" w:rsidRDefault="0009659D" w:rsidP="0009659D">
      <w:pPr>
        <w:pBdr>
          <w:bottom w:val="single" w:sz="2" w:space="1" w:color="B0B0B0"/>
        </w:pBdr>
        <w:rPr>
          <w:rFonts w:ascii="Arial" w:hAnsi="Arial" w:cs="Arial"/>
          <w:bCs/>
          <w:lang w:val="en-US"/>
        </w:rPr>
      </w:pPr>
    </w:p>
    <w:p w14:paraId="4D1F8190" w14:textId="77777777" w:rsidR="0009659D" w:rsidRPr="00F523C9" w:rsidRDefault="0009659D" w:rsidP="0009659D">
      <w:pPr>
        <w:rPr>
          <w:rFonts w:ascii="Arial" w:hAnsi="Arial" w:cs="Arial"/>
          <w:bCs/>
          <w:lang w:val="en-US"/>
        </w:rPr>
      </w:pPr>
    </w:p>
    <w:p w14:paraId="0576FF0E" w14:textId="77777777" w:rsidR="007D0A6A" w:rsidRDefault="007D0A6A">
      <w:pPr>
        <w:rPr>
          <w:rFonts w:ascii="Arial" w:hAnsi="Arial" w:cs="Arial"/>
          <w:bCs/>
          <w:lang w:val="en-US"/>
        </w:rPr>
      </w:pPr>
    </w:p>
    <w:tbl>
      <w:tblPr>
        <w:tblStyle w:val="TableGrid"/>
        <w:tblW w:w="9351" w:type="dxa"/>
        <w:tblLayout w:type="fixed"/>
        <w:tblCellMar>
          <w:left w:w="170" w:type="dxa"/>
          <w:right w:w="170" w:type="dxa"/>
        </w:tblCellMar>
        <w:tblLook w:val="04A0" w:firstRow="1" w:lastRow="0" w:firstColumn="1" w:lastColumn="0" w:noHBand="0" w:noVBand="1"/>
      </w:tblPr>
      <w:tblGrid>
        <w:gridCol w:w="5949"/>
        <w:gridCol w:w="3402"/>
      </w:tblGrid>
      <w:tr w:rsidR="000F0C66" w14:paraId="73972F45" w14:textId="77777777" w:rsidTr="00876C96">
        <w:tc>
          <w:tcPr>
            <w:tcW w:w="5949" w:type="dxa"/>
            <w:shd w:val="clear" w:color="auto" w:fill="DBDBDB"/>
            <w:tcMar>
              <w:top w:w="142" w:type="dxa"/>
              <w:bottom w:w="142" w:type="dxa"/>
            </w:tcMar>
          </w:tcPr>
          <w:p w14:paraId="0FCEB622" w14:textId="326C9748" w:rsidR="000F0C66" w:rsidRPr="007D0A6A" w:rsidRDefault="000F0C66" w:rsidP="007F58D5">
            <w:pPr>
              <w:rPr>
                <w:rFonts w:ascii="Arial" w:hAnsi="Arial" w:cs="Arial"/>
                <w:bCs/>
                <w:sz w:val="28"/>
                <w:szCs w:val="28"/>
                <w:lang w:val="pt-BR"/>
              </w:rPr>
            </w:pPr>
            <w:proofErr w:type="spellStart"/>
            <w:r>
              <w:rPr>
                <w:rFonts w:ascii="Arial" w:hAnsi="Arial" w:cs="Arial"/>
                <w:sz w:val="28"/>
                <w:szCs w:val="28"/>
                <w:lang w:val="pt-BR"/>
              </w:rPr>
              <w:t>Related</w:t>
            </w:r>
            <w:proofErr w:type="spellEnd"/>
            <w:r>
              <w:rPr>
                <w:rFonts w:ascii="Arial" w:hAnsi="Arial" w:cs="Arial"/>
                <w:sz w:val="28"/>
                <w:szCs w:val="28"/>
                <w:lang w:val="pt-BR"/>
              </w:rPr>
              <w:t xml:space="preserve"> </w:t>
            </w:r>
            <w:proofErr w:type="spellStart"/>
            <w:r>
              <w:rPr>
                <w:rFonts w:ascii="Arial" w:hAnsi="Arial" w:cs="Arial"/>
                <w:sz w:val="28"/>
                <w:szCs w:val="28"/>
                <w:lang w:val="pt-BR"/>
              </w:rPr>
              <w:t>Instruction</w:t>
            </w:r>
            <w:proofErr w:type="spellEnd"/>
            <w:r>
              <w:rPr>
                <w:rFonts w:ascii="Arial" w:hAnsi="Arial" w:cs="Arial"/>
                <w:sz w:val="28"/>
                <w:szCs w:val="28"/>
                <w:lang w:val="pt-BR"/>
              </w:rPr>
              <w:t xml:space="preserve"> Online</w:t>
            </w:r>
          </w:p>
        </w:tc>
        <w:tc>
          <w:tcPr>
            <w:tcW w:w="3402" w:type="dxa"/>
            <w:tcBorders>
              <w:left w:val="nil"/>
            </w:tcBorders>
            <w:shd w:val="clear" w:color="auto" w:fill="DBDBDB"/>
            <w:vAlign w:val="center"/>
          </w:tcPr>
          <w:p w14:paraId="6630A783" w14:textId="4A890D80" w:rsidR="000F0C66" w:rsidRPr="00B62DCB" w:rsidRDefault="000F0C66" w:rsidP="000F0C66">
            <w:pPr>
              <w:jc w:val="right"/>
              <w:rPr>
                <w:rFonts w:ascii="Arial" w:hAnsi="Arial" w:cs="Arial"/>
                <w:b/>
                <w:sz w:val="18"/>
                <w:szCs w:val="18"/>
                <w:lang w:val="en-US"/>
              </w:rPr>
            </w:pPr>
            <w:r w:rsidRPr="00B62DCB">
              <w:rPr>
                <w:rFonts w:ascii="Arial" w:hAnsi="Arial" w:cs="Arial"/>
                <w:b/>
                <w:sz w:val="18"/>
                <w:szCs w:val="18"/>
                <w:lang w:val="en-US"/>
              </w:rPr>
              <w:t>RSI HRS</w:t>
            </w:r>
          </w:p>
        </w:tc>
      </w:tr>
      <w:tr w:rsidR="000F0C66" w14:paraId="4668121E" w14:textId="77777777" w:rsidTr="0092718F">
        <w:tc>
          <w:tcPr>
            <w:tcW w:w="5949" w:type="dxa"/>
            <w:shd w:val="clear" w:color="auto" w:fill="auto"/>
            <w:tcMar>
              <w:top w:w="142" w:type="dxa"/>
              <w:bottom w:w="142" w:type="dxa"/>
            </w:tcMar>
            <w:vAlign w:val="center"/>
          </w:tcPr>
          <w:p w14:paraId="322228B3" w14:textId="1D80BBC5" w:rsidR="000F0C66" w:rsidRPr="000F0C66" w:rsidRDefault="000F0C66" w:rsidP="000F0C66">
            <w:pPr>
              <w:jc w:val="right"/>
              <w:rPr>
                <w:rFonts w:ascii="Arial" w:hAnsi="Arial" w:cs="Arial"/>
                <w:b/>
                <w:bCs/>
                <w:lang w:val="pt-BR"/>
              </w:rPr>
            </w:pPr>
            <w:proofErr w:type="spellStart"/>
            <w:r w:rsidRPr="000F0C66">
              <w:rPr>
                <w:rFonts w:ascii="Arial" w:hAnsi="Arial" w:cs="Arial"/>
                <w:b/>
                <w:bCs/>
                <w:lang w:val="pt-BR"/>
              </w:rPr>
              <w:t>Totals</w:t>
            </w:r>
            <w:proofErr w:type="spellEnd"/>
          </w:p>
        </w:tc>
        <w:tc>
          <w:tcPr>
            <w:tcW w:w="3402" w:type="dxa"/>
            <w:tcBorders>
              <w:left w:val="nil"/>
              <w:bottom w:val="single" w:sz="4" w:space="0" w:color="auto"/>
            </w:tcBorders>
            <w:shd w:val="clear" w:color="auto" w:fill="auto"/>
            <w:tcMar>
              <w:right w:w="227" w:type="dxa"/>
            </w:tcMar>
          </w:tcPr>
          <w:p w14:paraId="6D5F645F" w14:textId="63D9786F" w:rsidR="007A4FEF" w:rsidRPr="00E74EC2" w:rsidRDefault="007A4FEF" w:rsidP="0092718F">
            <w:pPr>
              <w:ind w:right="60"/>
              <w:jc w:val="right"/>
              <w:rPr>
                <w:rFonts w:ascii="Arial" w:hAnsi="Arial" w:cs="Arial"/>
                <w:b/>
                <w:sz w:val="18"/>
                <w:szCs w:val="18"/>
                <w:lang w:val="en-US"/>
              </w:rPr>
            </w:pPr>
            <w:r w:rsidRPr="00E74EC2">
              <w:rPr>
                <w:rFonts w:ascii="Arial" w:hAnsi="Arial" w:cs="Arial"/>
                <w:b/>
                <w:sz w:val="18"/>
                <w:szCs w:val="18"/>
                <w:lang w:val="en-US"/>
              </w:rPr>
              <w:t>RSI HRS</w:t>
            </w:r>
          </w:p>
          <w:p w14:paraId="63802714" w14:textId="37B0C5D1" w:rsidR="000F0C66" w:rsidRDefault="001B5258" w:rsidP="0092718F">
            <w:pPr>
              <w:ind w:right="201"/>
              <w:jc w:val="right"/>
              <w:rPr>
                <w:rFonts w:ascii="Arial" w:hAnsi="Arial" w:cs="Arial"/>
                <w:bCs/>
                <w:lang w:val="en-US"/>
              </w:rPr>
            </w:pPr>
            <w:r>
              <w:rPr>
                <w:rFonts w:ascii="Arial" w:hAnsi="Arial" w:cs="Arial"/>
                <w:bCs/>
                <w:noProof/>
                <w:sz w:val="18"/>
                <w:szCs w:val="18"/>
                <w:lang w:val="en-US"/>
              </w:rPr>
              <w:t>0</w:t>
            </w:r>
          </w:p>
        </w:tc>
      </w:tr>
    </w:tbl>
    <w:p w14:paraId="670D43CD" w14:textId="77777777" w:rsidR="007D0A6A" w:rsidRDefault="007D0A6A">
      <w:pPr>
        <w:rPr>
          <w:rFonts w:ascii="Arial" w:hAnsi="Arial" w:cs="Arial"/>
          <w:bCs/>
          <w:lang w:val="en-US"/>
        </w:rPr>
      </w:pPr>
    </w:p>
    <w:p w14:paraId="448F9145" w14:textId="77777777" w:rsidR="005C5736" w:rsidRPr="00F523C9" w:rsidRDefault="005C5736">
      <w:pPr>
        <w:rPr>
          <w:rFonts w:ascii="Arial" w:hAnsi="Arial" w:cs="Arial"/>
          <w:bCs/>
          <w:lang w:val="en-US"/>
        </w:rPr>
      </w:pPr>
    </w:p>
    <w:sectPr w:rsidR="005C5736" w:rsidRPr="00F523C9" w:rsidSect="005C5736">
      <w:type w:val="continuous"/>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494"/>
    <w:rsid w:val="00026DAA"/>
    <w:rsid w:val="0009659D"/>
    <w:rsid w:val="000D5D12"/>
    <w:rsid w:val="000D61D1"/>
    <w:rsid w:val="000F0C66"/>
    <w:rsid w:val="00126661"/>
    <w:rsid w:val="001326B3"/>
    <w:rsid w:val="00136493"/>
    <w:rsid w:val="00154AF7"/>
    <w:rsid w:val="001666CF"/>
    <w:rsid w:val="001A3092"/>
    <w:rsid w:val="001B5258"/>
    <w:rsid w:val="0025342A"/>
    <w:rsid w:val="0026298C"/>
    <w:rsid w:val="00275E8A"/>
    <w:rsid w:val="00297B2C"/>
    <w:rsid w:val="002A24F9"/>
    <w:rsid w:val="002A6D6C"/>
    <w:rsid w:val="002B40D0"/>
    <w:rsid w:val="003372E6"/>
    <w:rsid w:val="00375591"/>
    <w:rsid w:val="003765BD"/>
    <w:rsid w:val="0038788A"/>
    <w:rsid w:val="003C2C91"/>
    <w:rsid w:val="003D0A4B"/>
    <w:rsid w:val="003E1923"/>
    <w:rsid w:val="003E7746"/>
    <w:rsid w:val="003F7A58"/>
    <w:rsid w:val="00436512"/>
    <w:rsid w:val="0046094C"/>
    <w:rsid w:val="00533F85"/>
    <w:rsid w:val="00535437"/>
    <w:rsid w:val="0054747B"/>
    <w:rsid w:val="005B1014"/>
    <w:rsid w:val="005B39D9"/>
    <w:rsid w:val="005C5736"/>
    <w:rsid w:val="005E7494"/>
    <w:rsid w:val="006074B3"/>
    <w:rsid w:val="00623C13"/>
    <w:rsid w:val="00677A5A"/>
    <w:rsid w:val="00696B45"/>
    <w:rsid w:val="006A4071"/>
    <w:rsid w:val="006E2944"/>
    <w:rsid w:val="00710F76"/>
    <w:rsid w:val="00716CA6"/>
    <w:rsid w:val="007457BF"/>
    <w:rsid w:val="00747585"/>
    <w:rsid w:val="007558E1"/>
    <w:rsid w:val="00774658"/>
    <w:rsid w:val="007862EA"/>
    <w:rsid w:val="0079223D"/>
    <w:rsid w:val="007A4FEF"/>
    <w:rsid w:val="007C4113"/>
    <w:rsid w:val="007D0A6A"/>
    <w:rsid w:val="008162AB"/>
    <w:rsid w:val="00831F7D"/>
    <w:rsid w:val="00837759"/>
    <w:rsid w:val="00837D4F"/>
    <w:rsid w:val="00876C96"/>
    <w:rsid w:val="0089544F"/>
    <w:rsid w:val="008C1AB3"/>
    <w:rsid w:val="008C23F7"/>
    <w:rsid w:val="008D0188"/>
    <w:rsid w:val="008D5695"/>
    <w:rsid w:val="0092718F"/>
    <w:rsid w:val="00936CBF"/>
    <w:rsid w:val="00981128"/>
    <w:rsid w:val="009814C9"/>
    <w:rsid w:val="009C5DD3"/>
    <w:rsid w:val="009E21F2"/>
    <w:rsid w:val="00A23C38"/>
    <w:rsid w:val="00A24E94"/>
    <w:rsid w:val="00A3254C"/>
    <w:rsid w:val="00A57956"/>
    <w:rsid w:val="00A63913"/>
    <w:rsid w:val="00A64E51"/>
    <w:rsid w:val="00A65EF7"/>
    <w:rsid w:val="00A72C34"/>
    <w:rsid w:val="00AA40B4"/>
    <w:rsid w:val="00AC4D4E"/>
    <w:rsid w:val="00AF5371"/>
    <w:rsid w:val="00B01524"/>
    <w:rsid w:val="00B42A34"/>
    <w:rsid w:val="00B45E13"/>
    <w:rsid w:val="00B62DCB"/>
    <w:rsid w:val="00B931BD"/>
    <w:rsid w:val="00BD2F4D"/>
    <w:rsid w:val="00BE2269"/>
    <w:rsid w:val="00C04476"/>
    <w:rsid w:val="00C21411"/>
    <w:rsid w:val="00C44505"/>
    <w:rsid w:val="00C4682F"/>
    <w:rsid w:val="00CC03B6"/>
    <w:rsid w:val="00CD4D79"/>
    <w:rsid w:val="00CD6EE9"/>
    <w:rsid w:val="00D1533F"/>
    <w:rsid w:val="00D269C7"/>
    <w:rsid w:val="00D36C71"/>
    <w:rsid w:val="00D64CBF"/>
    <w:rsid w:val="00D67F69"/>
    <w:rsid w:val="00D912E9"/>
    <w:rsid w:val="00D95553"/>
    <w:rsid w:val="00DD5216"/>
    <w:rsid w:val="00E01CDF"/>
    <w:rsid w:val="00E422B0"/>
    <w:rsid w:val="00E54FE8"/>
    <w:rsid w:val="00E7148B"/>
    <w:rsid w:val="00E74EC2"/>
    <w:rsid w:val="00E94498"/>
    <w:rsid w:val="00EA1723"/>
    <w:rsid w:val="00EC363A"/>
    <w:rsid w:val="00F523C9"/>
    <w:rsid w:val="00F903A5"/>
    <w:rsid w:val="00FE78B2"/>
    <w:rsid w:val="00FF2D3F"/>
    <w:rsid w:val="00FF35B0"/>
  </w:rsids>
  <m:mathPr>
    <m:mathFont m:val="Cambria Math"/>
    <m:brkBin m:val="before"/>
    <m:brkBinSub m:val="--"/>
    <m:smallFrac m:val="0"/>
    <m:dispDef/>
    <m:lMargin m:val="0"/>
    <m:rMargin m:val="0"/>
    <m:defJc m:val="centerGroup"/>
    <m:wrapIndent m:val="1440"/>
    <m:intLim m:val="subSup"/>
    <m:naryLim m:val="undOvr"/>
  </m:mathPr>
  <w:themeFontLang w:val="en-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F0EF4"/>
  <w15:chartTrackingRefBased/>
  <w15:docId w15:val="{31B22EB7-65EF-1E4D-8F41-AD5059C77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126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26661"/>
    <w:rPr>
      <w:rFonts w:ascii="Courier New" w:eastAsia="Times New Roman" w:hAnsi="Courier New" w:cs="Courier New"/>
      <w:sz w:val="20"/>
      <w:szCs w:val="20"/>
    </w:rPr>
  </w:style>
  <w:style w:type="character" w:styleId="HTMLCode">
    <w:name w:val="HTML Code"/>
    <w:basedOn w:val="DefaultParagraphFont"/>
    <w:uiPriority w:val="99"/>
    <w:semiHidden/>
    <w:unhideWhenUsed/>
    <w:rsid w:val="00126661"/>
    <w:rPr>
      <w:rFonts w:ascii="Courier New" w:eastAsia="Times New Roman" w:hAnsi="Courier New" w:cs="Courier New"/>
      <w:sz w:val="20"/>
      <w:szCs w:val="20"/>
    </w:rPr>
  </w:style>
  <w:style w:type="table" w:styleId="TableGrid">
    <w:name w:val="Table Grid"/>
    <w:basedOn w:val="TableNormal"/>
    <w:uiPriority w:val="39"/>
    <w:rsid w:val="00F523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792449">
      <w:bodyDiv w:val="1"/>
      <w:marLeft w:val="0"/>
      <w:marRight w:val="0"/>
      <w:marTop w:val="0"/>
      <w:marBottom w:val="0"/>
      <w:divBdr>
        <w:top w:val="none" w:sz="0" w:space="0" w:color="auto"/>
        <w:left w:val="none" w:sz="0" w:space="0" w:color="auto"/>
        <w:bottom w:val="none" w:sz="0" w:space="0" w:color="auto"/>
        <w:right w:val="none" w:sz="0" w:space="0" w:color="auto"/>
      </w:divBdr>
      <w:divsChild>
        <w:div w:id="1536230324">
          <w:marLeft w:val="0"/>
          <w:marRight w:val="0"/>
          <w:marTop w:val="0"/>
          <w:marBottom w:val="0"/>
          <w:divBdr>
            <w:top w:val="none" w:sz="0" w:space="0" w:color="auto"/>
            <w:left w:val="none" w:sz="0" w:space="0" w:color="auto"/>
            <w:bottom w:val="none" w:sz="0" w:space="0" w:color="auto"/>
            <w:right w:val="none" w:sz="0" w:space="0" w:color="auto"/>
          </w:divBdr>
          <w:divsChild>
            <w:div w:id="18771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542980">
      <w:bodyDiv w:val="1"/>
      <w:marLeft w:val="0"/>
      <w:marRight w:val="0"/>
      <w:marTop w:val="0"/>
      <w:marBottom w:val="0"/>
      <w:divBdr>
        <w:top w:val="none" w:sz="0" w:space="0" w:color="auto"/>
        <w:left w:val="none" w:sz="0" w:space="0" w:color="auto"/>
        <w:bottom w:val="none" w:sz="0" w:space="0" w:color="auto"/>
        <w:right w:val="none" w:sz="0" w:space="0" w:color="auto"/>
      </w:divBdr>
      <w:divsChild>
        <w:div w:id="1806118368">
          <w:marLeft w:val="0"/>
          <w:marRight w:val="0"/>
          <w:marTop w:val="0"/>
          <w:marBottom w:val="0"/>
          <w:divBdr>
            <w:top w:val="none" w:sz="0" w:space="0" w:color="auto"/>
            <w:left w:val="none" w:sz="0" w:space="0" w:color="auto"/>
            <w:bottom w:val="none" w:sz="0" w:space="0" w:color="auto"/>
            <w:right w:val="none" w:sz="0" w:space="0" w:color="auto"/>
          </w:divBdr>
          <w:divsChild>
            <w:div w:id="88043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674704">
      <w:bodyDiv w:val="1"/>
      <w:marLeft w:val="0"/>
      <w:marRight w:val="0"/>
      <w:marTop w:val="0"/>
      <w:marBottom w:val="0"/>
      <w:divBdr>
        <w:top w:val="none" w:sz="0" w:space="0" w:color="auto"/>
        <w:left w:val="none" w:sz="0" w:space="0" w:color="auto"/>
        <w:bottom w:val="none" w:sz="0" w:space="0" w:color="auto"/>
        <w:right w:val="none" w:sz="0" w:space="0" w:color="auto"/>
      </w:divBdr>
      <w:divsChild>
        <w:div w:id="504705131">
          <w:marLeft w:val="0"/>
          <w:marRight w:val="0"/>
          <w:marTop w:val="0"/>
          <w:marBottom w:val="0"/>
          <w:divBdr>
            <w:top w:val="none" w:sz="0" w:space="0" w:color="auto"/>
            <w:left w:val="none" w:sz="0" w:space="0" w:color="auto"/>
            <w:bottom w:val="none" w:sz="0" w:space="0" w:color="auto"/>
            <w:right w:val="none" w:sz="0" w:space="0" w:color="auto"/>
          </w:divBdr>
          <w:divsChild>
            <w:div w:id="104772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808113">
      <w:bodyDiv w:val="1"/>
      <w:marLeft w:val="0"/>
      <w:marRight w:val="0"/>
      <w:marTop w:val="0"/>
      <w:marBottom w:val="0"/>
      <w:divBdr>
        <w:top w:val="none" w:sz="0" w:space="0" w:color="auto"/>
        <w:left w:val="none" w:sz="0" w:space="0" w:color="auto"/>
        <w:bottom w:val="none" w:sz="0" w:space="0" w:color="auto"/>
        <w:right w:val="none" w:sz="0" w:space="0" w:color="auto"/>
      </w:divBdr>
      <w:divsChild>
        <w:div w:id="702631482">
          <w:marLeft w:val="0"/>
          <w:marRight w:val="0"/>
          <w:marTop w:val="0"/>
          <w:marBottom w:val="0"/>
          <w:divBdr>
            <w:top w:val="none" w:sz="0" w:space="0" w:color="auto"/>
            <w:left w:val="none" w:sz="0" w:space="0" w:color="auto"/>
            <w:bottom w:val="none" w:sz="0" w:space="0" w:color="auto"/>
            <w:right w:val="none" w:sz="0" w:space="0" w:color="auto"/>
          </w:divBdr>
          <w:divsChild>
            <w:div w:id="163741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130198">
      <w:bodyDiv w:val="1"/>
      <w:marLeft w:val="0"/>
      <w:marRight w:val="0"/>
      <w:marTop w:val="0"/>
      <w:marBottom w:val="0"/>
      <w:divBdr>
        <w:top w:val="none" w:sz="0" w:space="0" w:color="auto"/>
        <w:left w:val="none" w:sz="0" w:space="0" w:color="auto"/>
        <w:bottom w:val="none" w:sz="0" w:space="0" w:color="auto"/>
        <w:right w:val="none" w:sz="0" w:space="0" w:color="auto"/>
      </w:divBdr>
      <w:divsChild>
        <w:div w:id="875779997">
          <w:marLeft w:val="0"/>
          <w:marRight w:val="0"/>
          <w:marTop w:val="0"/>
          <w:marBottom w:val="0"/>
          <w:divBdr>
            <w:top w:val="none" w:sz="0" w:space="0" w:color="auto"/>
            <w:left w:val="none" w:sz="0" w:space="0" w:color="auto"/>
            <w:bottom w:val="none" w:sz="0" w:space="0" w:color="auto"/>
            <w:right w:val="none" w:sz="0" w:space="0" w:color="auto"/>
          </w:divBdr>
          <w:divsChild>
            <w:div w:id="120274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213204">
      <w:bodyDiv w:val="1"/>
      <w:marLeft w:val="0"/>
      <w:marRight w:val="0"/>
      <w:marTop w:val="0"/>
      <w:marBottom w:val="0"/>
      <w:divBdr>
        <w:top w:val="none" w:sz="0" w:space="0" w:color="auto"/>
        <w:left w:val="none" w:sz="0" w:space="0" w:color="auto"/>
        <w:bottom w:val="none" w:sz="0" w:space="0" w:color="auto"/>
        <w:right w:val="none" w:sz="0" w:space="0" w:color="auto"/>
      </w:divBdr>
      <w:divsChild>
        <w:div w:id="432364486">
          <w:marLeft w:val="0"/>
          <w:marRight w:val="0"/>
          <w:marTop w:val="0"/>
          <w:marBottom w:val="0"/>
          <w:divBdr>
            <w:top w:val="none" w:sz="0" w:space="0" w:color="auto"/>
            <w:left w:val="none" w:sz="0" w:space="0" w:color="auto"/>
            <w:bottom w:val="none" w:sz="0" w:space="0" w:color="auto"/>
            <w:right w:val="none" w:sz="0" w:space="0" w:color="auto"/>
          </w:divBdr>
          <w:divsChild>
            <w:div w:id="203164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504447">
      <w:bodyDiv w:val="1"/>
      <w:marLeft w:val="0"/>
      <w:marRight w:val="0"/>
      <w:marTop w:val="0"/>
      <w:marBottom w:val="0"/>
      <w:divBdr>
        <w:top w:val="none" w:sz="0" w:space="0" w:color="auto"/>
        <w:left w:val="none" w:sz="0" w:space="0" w:color="auto"/>
        <w:bottom w:val="none" w:sz="0" w:space="0" w:color="auto"/>
        <w:right w:val="none" w:sz="0" w:space="0" w:color="auto"/>
      </w:divBdr>
    </w:div>
    <w:div w:id="1516455799">
      <w:bodyDiv w:val="1"/>
      <w:marLeft w:val="0"/>
      <w:marRight w:val="0"/>
      <w:marTop w:val="0"/>
      <w:marBottom w:val="0"/>
      <w:divBdr>
        <w:top w:val="none" w:sz="0" w:space="0" w:color="auto"/>
        <w:left w:val="none" w:sz="0" w:space="0" w:color="auto"/>
        <w:bottom w:val="none" w:sz="0" w:space="0" w:color="auto"/>
        <w:right w:val="none" w:sz="0" w:space="0" w:color="auto"/>
      </w:divBdr>
      <w:divsChild>
        <w:div w:id="1907718121">
          <w:marLeft w:val="0"/>
          <w:marRight w:val="0"/>
          <w:marTop w:val="0"/>
          <w:marBottom w:val="0"/>
          <w:divBdr>
            <w:top w:val="none" w:sz="0" w:space="0" w:color="auto"/>
            <w:left w:val="none" w:sz="0" w:space="0" w:color="auto"/>
            <w:bottom w:val="none" w:sz="0" w:space="0" w:color="auto"/>
            <w:right w:val="none" w:sz="0" w:space="0" w:color="auto"/>
          </w:divBdr>
          <w:divsChild>
            <w:div w:id="197764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2</Pages>
  <Words>606</Words>
  <Characters>3456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Raquel</dc:creator>
  <cp:keywords/>
  <dc:description/>
  <cp:lastModifiedBy>Sarah Raquel</cp:lastModifiedBy>
  <cp:revision>108</cp:revision>
  <dcterms:created xsi:type="dcterms:W3CDTF">2023-05-16T15:10:00Z</dcterms:created>
  <dcterms:modified xsi:type="dcterms:W3CDTF">2023-05-22T14:47:00Z</dcterms:modified>
</cp:coreProperties>
</file>