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Future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creating and distributing any instruction and learning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clerical tasks on-time and prior to each instructional period.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creates and copies all necessary printed materials and copies in a timely fashion.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grading student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Positively acknowledges and reinforces positive students’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any student and behavioral concerns to the appropriate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Circulates among students to ensure on-task and safe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Explicitly states learning and behavioral expectations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maintains expectations aligned with school systems amongst all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engagement of students in a proactive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Positively and effectively redirects student behavior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Attentive during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values of school and school district.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takes on new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Professionally responds to constructive feedback and puts suggestions to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open and honest dialogue.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displays a positive attitude towards challenging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seeks out feedback to improve overall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significant or challenging conversations.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Standard I: Demonstrating mastery of pedagogical expertise in the content they teach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content, central concepts, inquiry, appropriate evidence-based instructional practices, and specialized characteristics of the disciplines being taught.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checking for understanding with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lesson objectives with the teacher to ensure accurate instructions and explanations.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delivery of rigorous and culturally relevant content and learning objectives, with direction and guidance.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lesson objectives with the teacher and student to ensure accurate instructions and explanations.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articulate the critical components of a lesson.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effectively supports the teacher in lesson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students thoughtful probing questions that align to lesson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introductory knowledge of the structure/content of academic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how lesson structure and design is tied to learning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and communicate the learning goal.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prerequisite skills necessary for a student in the disciplines being taught.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materials aligned to the student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and provides opportunities for students to make connections to prior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develop an understanding of how to distinguish instructional materials that are accurate and appropriate for the lessons from those that are not.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Standard II: Establish a safe, inclusive, and respectful learning environment for a diverse population of students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Teachers work collaboratively with the families and/or significant adults for the benefit of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safety and welfare of the students and the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clear expectations for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procedures and routines to guide instruction and transitions.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reinforces student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demonstrates a caring and respectful relationship with students, staff,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student accountability to school and class procedures/routines.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and appropriate rapport with students, staff,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environment based around acceptance and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attitude centered on treating each student as an individual, and meeting students where they 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the influence of race, ethnicity, gender, religion, socioeconomics, and other aspects of culture on student perspectives, community, and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students in ways that accept students’ cultural preferences and native languages that may be different than the educators’.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Through words and actions, demonstrates an understanding of how varying backgrounds and worldviews impact the learning environment, experience of students, and family engagement.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that students have a variety of learning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an effort to build a rapport with each student in the classroom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and ensures contributions of students across a range of ability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relate lesson material to students’ personal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 variety of inclusion, intervention, or enrichment practices to address unique learning needs and interests with guidance from teacher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learning plan(s) to address student needs with guidance from teacher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educator relationships with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to develop respectful relationships with families and/or significant adults, as appropriate, with the students he/she is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Through words and actions, demonstrates an understanding of how varying backgrounds and worldviews impact family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Standard III: Plans and delivers effective instruction and creates an environment that facilitates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and promote effective communication.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an effort to alter typical communication style to be age-appropriate. For example, uses appropriate vocabulary with kindergarteners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alters communication style to be age-appropriate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Often provides directions to students that are clear and easy to understand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good communication norms through modeling, such as active listening and doesn’t speak over classroom chatter.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provides clear directions to guide student learning and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Standard IV: Educators demonstrate professionalism through ethical conduct, reflection,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Teachers respond to a complex, dynamic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ethical, reliable, and responsible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confidentiality of student records and data as required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confidentiality of student, family, and fellow teacher interactions with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appropriate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punctual to duties and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interactions that are respectful, consistent, and reasonable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and promotes ethical behavior of students as individuals and as members of a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personal accountability to school and district vision and 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productive and respectful relationship with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the changing demands of the classroom environment and school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navigate change while maintaining focus on student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change efforts in collaboration with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on personal experience to specify a challenging problem to investigate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to form hypotheses, make observations and draw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one’s own emotions, thoughts and values and identify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opportunities to engage and learn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reactions to differing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develop strategies to remain focused on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members of a community rely on each other, considering personal contributions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purpose, formality of context and audience, and distinct cultural norms when planning content, mode, delivery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multiple perspectives (cultural, global) when exploring events, ideas and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disclose any kind of personal or sensitive organizational information; understands that all data is confidential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utilize basic task and time-management strategies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task-management attributes associated with producing high-quality products including the abilities to: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to develop further personal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clarity on tasks and needs occasional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math and literacy skills to perform job tasks with frequent checks by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