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Data Analyst 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Competency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15-2051.00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2079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