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Direct Support Provider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31-1121.00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1086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Workplace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hazards associated with the workplace and record and report in accordance with organizational procedure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all workplace safety requirements at all times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maintain all organizational security arrangements and approved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comply with all emergency procedures in accordance with organizational policy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Role of the DSP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role and scope of work of the Direct Support Provider (DSP) when providing technical job training or connecting to the community.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role of the Coach in relation to the person receiving services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DSP professionalism in appropriate dress, punctuality, and performance in accordance with agency policies and DSP roles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Successful completion of 30 day shadow training prior to population served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Person Receiving Services (PRS) Rights and Confidentiality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Respect the rights and observe the preference of the Person Receiving Services (PRS) in the community or on the job site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ways of protecting PRS’s privacy and promoting independence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Respect the confidentiality of PRS information and adheres to Health Insurance Portability and Accountability Act of 1996 (HIPAA) and agency confidentiality guidelines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causes and types of abuse, appropriate response, and reporting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Communication and Problem-Solving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explain the term “communication” including the difference between verbal and non-verbal, and limited processing communication styles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effective communication, including active listening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resolve conflict and work with challenging behaviors in the workplace or the community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respect and cultural sensitivity in communicating with others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use of effective problem-solving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Notify supervisor promptly in relation to PRS’s when community risk or concerns in the workplace are encountered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Serve as an advocate for the PRS in the workplace and in the community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Provides critical or programming information to designated staff according to procedure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Individual Person Centered Needs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PRS with appropriate bathroom hygiene and appropriate hand washing hygiene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PRS with transportation and practice Ariel’s defensive driving while also applying Ariel’s safety rules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Meet PRS’s driving accommodations/needs to and from Day Program, Supported Employment, and/or other auxiliary services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Health Related Tasks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Observe, record, report and document PRS status/changes and care/services furnished and provides information to the supervisor according to policy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and understand all protocols related to auxiliary services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PRSs with health &amp;amp; safety protocols including walking, standing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PRS with spending and budgeting as specified on service plan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PRS with care of the home and personal belongings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PRSs with self-administration of medicine as allowed by law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pain in PRS; report PRS pain to supervisor per policy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Infection Control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hand washing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and apply the principles of infection prevention and control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 standard precautions as indicated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Obtain available personal protection against illness and infection such as the flu vaccine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activities using OSHA/blood borne pathogen procedures and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activities addressing common communicable disease protocols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and Recognize / Respond to Emergencies According to Emergency Procedure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clean, safe and healthy environment; assess facility for possible hazards and report to a supervisor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procedures in case of emergencies in auxiliary services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emergencies and understands and acts according to emergency procedure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equipment before use and notifies supervisor of any problems identified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perform CPR/First Aid and AED according to proper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Always use proper lifting and any equipment utilized for the workplace or axillary services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Understanding the Needs of Various Groups of PRSs and Ways to Work with Them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special needs of the Intellectual Development Disabilities (IDD) aging, and/or physically disabled PRSs, and how to address those needs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special needs of PRSs who are cognitively impaired or mentally ill, and how to address those needs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knowledge of disease processes in understanding PRSs’ needs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45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