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and Embedment of Tape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Joints, hand operation</w:t>
              <w:br/>
              <w:t>b. Angles, hand operation</w:t>
              <w:br/>
              <w:t>c. Joints, machine operation</w:t>
              <w:br/>
              <w:t>d. Angles, machine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First Skim Coat over Tape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Hand application</w:t>
              <w:br/>
              <w:t>b. Machine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Second Skim Coat over Taper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Hand application</w:t>
              <w:br/>
              <w:t>b. Machine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Detail Work (Hand Operation)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Touching up bad joints</w:t>
              <w:br/>
              <w:t>b. Taping and finishing around pipes and tubs</w:t>
              <w:br/>
              <w:t>c. Nail spotting - 1st, 2nd, and 3rd coats</w:t>
              <w:br/>
              <w:t>d. Filling metal corner guard and metal edge trim</w:t>
              <w:br/>
              <w:t>e. Application of tape type metal corners and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 of Angles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Hand Operation</w:t>
              <w:br/>
              <w:t>b. Machine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Finishing, Sanding and Final Check 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Texture (Including Spray Application)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Application of rough decorative simulated acoustic ceiling</w:t>
              <w:br/>
              <w:t>texture</w:t>
              <w:br/>
              <w:t>b. Spray application of fog and spatter wall texture</w:t>
              <w:br/>
              <w:t>c. Hand rolled texture</w:t>
              <w:br/>
              <w:t>d. Skip trowel texture</w:t>
              <w:br/>
              <w:t>e. Application of thin wall surfacing texture</w:t>
              <w:br/>
              <w:t>f. Proper masking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Final Cleanup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Other (specify): Training Trust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Registered Apprentices will be provided a minimum of 144 hours of RSI per</w:t>
              <w:br/>
              <w:t>year, up to a total of 432</w:t>
              <w:br/>
              <w:t>hours for Drywall Finishers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