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B98C" w14:textId="77777777" w:rsidR="005C5736" w:rsidRPr="00F523C9" w:rsidRDefault="005C5736">
      <w:pPr>
        <w:rPr>
          <w:rFonts w:ascii="Arial" w:hAnsi="Arial" w:cs="Arial"/>
          <w:bCs/>
          <w:lang w:val="en-US"/>
        </w:rPr>
        <w:sectPr w:rsidR="005C5736" w:rsidRPr="00F523C9" w:rsidSect="005C5736">
          <w:type w:val="continuous"/>
          <w:pgSz w:w="12240" w:h="15840"/>
          <w:pgMar w:top="1440" w:right="1440" w:bottom="1440" w:left="1440" w:header="708" w:footer="708" w:gutter="0"/>
          <w:cols w:space="708"/>
          <w:docGrid w:linePitch="360"/>
        </w:sectPr>
      </w:pPr>
    </w:p>
    <w:p w14:paraId="2E198A16" w14:textId="77777777" w:rsidR="005B1014" w:rsidRPr="00F523C9" w:rsidRDefault="005C5736" w:rsidP="005C5736">
      <w:pPr>
        <w:rPr>
          <w:rFonts w:ascii="Arial" w:hAnsi="Arial" w:cs="Arial"/>
          <w:b/>
          <w:bCs/>
          <w:noProof/>
          <w:sz w:val="36"/>
          <w:szCs w:val="36"/>
        </w:rPr>
      </w:pPr>
      <w:r w:rsidRPr="00F523C9">
        <w:rPr>
          <w:rFonts w:ascii="Arial" w:hAnsi="Arial" w:cs="Arial"/>
          <w:b/>
          <w:bCs/>
          <w:noProof/>
          <w:sz w:val="36"/>
          <w:szCs w:val="36"/>
        </w:rPr>
        <w:t>Commercial Bobtail Driver, Propane</w:t>
      </w:r>
    </w:p>
    <w:p w14:paraId="56A5DD00" w14:textId="77777777" w:rsidR="005B1014" w:rsidRPr="00F523C9" w:rsidRDefault="005B1014" w:rsidP="005C5736">
      <w:pPr>
        <w:rPr>
          <w:rFonts w:ascii="Arial" w:hAnsi="Arial" w:cs="Arial"/>
          <w:noProof/>
          <w:sz w:val="36"/>
          <w:szCs w:val="36"/>
        </w:rPr>
      </w:pPr>
    </w:p>
    <w:p w14:paraId="68C04CC6" w14:textId="77777777" w:rsidR="00F523C9" w:rsidRPr="00F523C9" w:rsidRDefault="00F523C9" w:rsidP="00F523C9">
      <w:pPr>
        <w:rPr>
          <w:rFonts w:ascii="Arial" w:hAnsi="Arial" w:cs="Arial"/>
          <w:b/>
          <w:bCs/>
          <w:sz w:val="18"/>
          <w:szCs w:val="18"/>
        </w:rPr>
      </w:pPr>
      <w:r w:rsidRPr="00F523C9">
        <w:rPr>
          <w:rFonts w:ascii="Arial" w:hAnsi="Arial" w:cs="Arial"/>
          <w:b/>
          <w:bCs/>
          <w:sz w:val="18"/>
          <w:szCs w:val="18"/>
        </w:rPr>
        <w:t>APPRENTICESHIP APPROACH</w:t>
      </w:r>
    </w:p>
    <w:p w14:paraId="344E2D3C" w14:textId="77777777" w:rsidR="00F523C9" w:rsidRPr="00F523C9" w:rsidRDefault="00F523C9" w:rsidP="00F523C9">
      <w:pPr>
        <w:rPr>
          <w:rFonts w:ascii="Arial" w:hAnsi="Arial" w:cs="Arial"/>
          <w:bCs/>
          <w:lang w:val="en-US"/>
        </w:rPr>
      </w:pPr>
      <w:r w:rsidRPr="00F523C9">
        <w:rPr>
          <w:rFonts w:ascii="Arial" w:hAnsi="Arial" w:cs="Arial"/>
          <w:bCs/>
          <w:noProof/>
          <w:lang w:val="en-US"/>
        </w:rPr>
        <w:t>Competency</w:t>
      </w:r>
    </w:p>
    <w:p w14:paraId="38BFAB21" w14:textId="05713B9A" w:rsidR="005C5736" w:rsidRPr="00D67F69" w:rsidRDefault="005C5736" w:rsidP="005C5736">
      <w:pPr>
        <w:rPr>
          <w:rFonts w:ascii="Arial" w:hAnsi="Arial" w:cs="Arial"/>
          <w:b/>
          <w:sz w:val="18"/>
          <w:szCs w:val="18"/>
          <w:lang w:val="en-US"/>
        </w:rPr>
      </w:pPr>
      <w:r w:rsidRPr="00D67F69">
        <w:rPr>
          <w:rFonts w:ascii="Arial" w:hAnsi="Arial" w:cs="Arial"/>
          <w:b/>
          <w:sz w:val="18"/>
          <w:szCs w:val="18"/>
          <w:lang w:val="en-US"/>
        </w:rPr>
        <w:t>O*NET-SOC CODE</w:t>
      </w:r>
    </w:p>
    <w:p w14:paraId="36489DCE" w14:textId="0F21619A" w:rsidR="005C5736" w:rsidRPr="006074B3" w:rsidRDefault="00BD2F4D" w:rsidP="005C5736">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53-3032.00</w:t>
      </w:r>
    </w:p>
    <w:p w14:paraId="71BEFCAA" w14:textId="77777777" w:rsidR="00BD2F4D" w:rsidRPr="00BD2F4D" w:rsidRDefault="00BD2F4D" w:rsidP="005C5736">
      <w:pPr>
        <w:rPr>
          <w:rFonts w:ascii="Arial" w:hAnsi="Arial" w:cs="Arial"/>
          <w:color w:val="000000" w:themeColor="text1"/>
          <w:sz w:val="18"/>
          <w:szCs w:val="18"/>
        </w:rPr>
      </w:pPr>
    </w:p>
    <w:p w14:paraId="1ADABAB6" w14:textId="77777777" w:rsidR="005C5736" w:rsidRPr="00F523C9" w:rsidRDefault="005C5736" w:rsidP="005C5736">
      <w:pPr>
        <w:rPr>
          <w:rFonts w:ascii="Arial" w:hAnsi="Arial" w:cs="Arial"/>
          <w:b/>
          <w:bCs/>
          <w:sz w:val="18"/>
          <w:szCs w:val="18"/>
        </w:rPr>
      </w:pPr>
      <w:r w:rsidRPr="00F523C9">
        <w:rPr>
          <w:rFonts w:ascii="Arial" w:hAnsi="Arial" w:cs="Arial"/>
          <w:b/>
          <w:bCs/>
          <w:sz w:val="18"/>
          <w:szCs w:val="18"/>
        </w:rPr>
        <w:t>RAPIDS CODE</w:t>
      </w:r>
    </w:p>
    <w:p w14:paraId="539A25AB" w14:textId="70BC4B10" w:rsidR="00D67F69" w:rsidRPr="00F523C9" w:rsidRDefault="00BD2F4D" w:rsidP="005C5736">
      <w:pPr>
        <w:rPr>
          <w:rFonts w:ascii="Arial" w:hAnsi="Arial" w:cs="Arial"/>
          <w:sz w:val="18"/>
          <w:szCs w:val="18"/>
        </w:rPr>
      </w:pPr>
      <w:r>
        <w:rPr>
          <w:rFonts w:ascii="Arial" w:hAnsi="Arial" w:cs="Arial"/>
          <w:noProof/>
          <w:sz w:val="18"/>
          <w:szCs w:val="18"/>
        </w:rPr>
        <w:t>0980</w:t>
      </w:r>
    </w:p>
    <w:p w14:paraId="4CE3B3DA" w14:textId="77777777" w:rsidR="005C5736" w:rsidRPr="006074B3" w:rsidRDefault="005C5736" w:rsidP="005C5736">
      <w:pPr>
        <w:rPr>
          <w:rFonts w:ascii="Arial" w:hAnsi="Arial" w:cs="Arial"/>
          <w:lang w:val="en-US"/>
        </w:rPr>
        <w:sectPr w:rsidR="005C5736"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5677819E" w14:textId="77777777" w:rsidR="005C5736" w:rsidRPr="00F523C9" w:rsidRDefault="005C5736" w:rsidP="005C5736">
      <w:pPr>
        <w:rPr>
          <w:rFonts w:ascii="Arial" w:hAnsi="Arial" w:cs="Arial"/>
        </w:rPr>
      </w:pPr>
    </w:p>
    <w:p w14:paraId="438FA623" w14:textId="77777777" w:rsidR="005C5736" w:rsidRPr="00F523C9" w:rsidRDefault="005C5736" w:rsidP="00831F7D">
      <w:pPr>
        <w:pBdr>
          <w:bottom w:val="single" w:sz="2" w:space="1" w:color="B0B0B0"/>
        </w:pBdr>
        <w:rPr>
          <w:rFonts w:ascii="Arial" w:hAnsi="Arial" w:cs="Arial"/>
          <w:bCs/>
          <w:lang w:val="en-US"/>
        </w:rPr>
      </w:pPr>
    </w:p>
    <w:p w14:paraId="092BCAD3" w14:textId="77777777" w:rsidR="00F523C9" w:rsidRPr="00F523C9" w:rsidRDefault="00F523C9" w:rsidP="005C5736">
      <w:pPr>
        <w:rPr>
          <w:rFonts w:ascii="Arial" w:hAnsi="Arial" w:cs="Arial"/>
          <w:bCs/>
          <w:lang w:val="en-US"/>
        </w:rPr>
      </w:pPr>
    </w:p>
    <w:p w14:paraId="35C0B6EA" w14:textId="77777777" w:rsidR="007457BF" w:rsidRPr="00F523C9" w:rsidRDefault="007457BF" w:rsidP="005C5736">
      <w:pPr>
        <w:rPr>
          <w:rFonts w:ascii="Arial" w:hAnsi="Arial" w:cs="Arial"/>
          <w:bCs/>
          <w:lang w:val="en-US"/>
        </w:rPr>
      </w:pPr>
    </w:p>
    <w:tbl>
      <w:tblPr>
        <w:tblStyle w:val="TableGrid"/>
        <w:tblW w:w="0" w:type="auto"/>
        <w:tblLayout w:type="fixed"/>
        <w:tblCellMar>
          <w:left w:w="170" w:type="dxa"/>
          <w:right w:w="170" w:type="dxa"/>
        </w:tblCellMar>
        <w:tblLook w:val="04A0" w:firstRow="1" w:lastRow="0" w:firstColumn="1" w:lastColumn="0" w:noHBand="0" w:noVBand="1"/>
      </w:tblPr>
      <w:tblGrid>
        <w:gridCol w:w="5949"/>
        <w:gridCol w:w="1701"/>
        <w:gridCol w:w="1700"/>
      </w:tblGrid>
      <w:tr w:rsidR="00436512" w:rsidRPr="00F523C9" w14:paraId="7CDA60E3" w14:textId="718C9352" w:rsidTr="00876C96">
        <w:tc>
          <w:tcPr>
            <w:tcW w:w="5949" w:type="dxa"/>
            <w:shd w:val="clear" w:color="auto" w:fill="DBDBDB"/>
            <w:tcMar>
              <w:top w:w="142" w:type="dxa"/>
              <w:bottom w:w="142" w:type="dxa"/>
            </w:tcMar>
          </w:tcPr>
          <w:p w14:paraId="3AB891F9" w14:textId="3F80A15C" w:rsidR="00436512" w:rsidRPr="00F523C9" w:rsidRDefault="00436512" w:rsidP="005C5736">
            <w:pPr>
              <w:rPr>
                <w:rFonts w:ascii="Arial" w:hAnsi="Arial" w:cs="Arial"/>
                <w:bCs/>
                <w:sz w:val="28"/>
                <w:szCs w:val="28"/>
                <w:lang w:val="en-US"/>
              </w:rPr>
            </w:pPr>
            <w:r w:rsidRPr="00F523C9">
              <w:rPr>
                <w:rFonts w:ascii="Arial" w:hAnsi="Arial" w:cs="Arial"/>
                <w:sz w:val="28"/>
                <w:szCs w:val="28"/>
              </w:rPr>
              <w:t>Work Process Schedule</w:t>
            </w:r>
          </w:p>
        </w:tc>
        <w:tc>
          <w:tcPr>
            <w:tcW w:w="1701" w:type="dxa"/>
            <w:tcBorders>
              <w:right w:val="nil"/>
            </w:tcBorders>
            <w:shd w:val="clear" w:color="auto" w:fill="DBDBDB"/>
            <w:tcMar>
              <w:top w:w="142" w:type="dxa"/>
              <w:bottom w:w="142" w:type="dxa"/>
            </w:tcMar>
            <w:vAlign w:val="center"/>
          </w:tcPr>
          <w:p w14:paraId="53963ECC" w14:textId="1BAC440C" w:rsidR="00436512" w:rsidRDefault="00436512" w:rsidP="000F0C66">
            <w:pPr>
              <w:jc w:val="center"/>
              <w:rPr>
                <w:rFonts w:ascii="Arial" w:hAnsi="Arial" w:cs="Arial"/>
                <w:b/>
                <w:sz w:val="18"/>
                <w:szCs w:val="18"/>
                <w:lang w:val="en-US"/>
              </w:rPr>
            </w:pPr>
            <w:r w:rsidRPr="00B62DCB">
              <w:rPr>
                <w:rFonts w:ascii="Arial" w:hAnsi="Arial" w:cs="Arial"/>
                <w:b/>
                <w:sz w:val="18"/>
                <w:szCs w:val="18"/>
                <w:lang w:val="en-US"/>
              </w:rPr>
              <w:t>SKILLS</w:t>
            </w:r>
          </w:p>
        </w:tc>
        <w:tc>
          <w:tcPr>
            <w:tcW w:w="1700" w:type="dxa"/>
            <w:tcBorders>
              <w:left w:val="nil"/>
              <w:bottom w:val="single" w:sz="4" w:space="0" w:color="auto"/>
            </w:tcBorders>
            <w:shd w:val="clear" w:color="auto" w:fill="DBDBDB"/>
            <w:vAlign w:val="center"/>
          </w:tc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Follow all safety policies and regulations.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Follow all safety policies and regulations.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Obtain the necessary license and meet DOT requirements necessary to operate a commercial vehicle with a tanker and hazmat endorsement.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Obtain the necessary license and meet DOT requirements necessary to operate a commercial vehicle with a tanker and hazmat endorsement.</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Perform tests and inspections that are unique to the type of equipment being operated.</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Perform tests and inspections that are unique to the type of equipment being operated.</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Check vehicles to ensure that mechanical, safety, and emergency equipment is in good working order.</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Check vehicles to ensure that mechanical, safety, and emergency equipment is in good working order.</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Inspect and maintain vehicle supplies and equipment, such as fuel, oil, water, tires, lights, or brakes, to ensure that vehicles are in proper working condition.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Inspect and maintain vehicle supplies and equipment, such as fuel, oil, water, tires, lights, or brakes, to ensure that vehicles are in proper working condition.</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Follow appropriate safety procedures for hazardous materials.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Follow appropriate safety procedures for hazardous materials.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Inspect loads to ensure that cargo is secure.</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Inspect loads to ensure that cargo is secure.</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Maintain logs of working hours, vehicle service, and repair status, following applicable state and federal regulations.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Maintain logs of working hours, vehicle service, and repair status, following applicable state and federal regulations.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Secure cargo tank to vehicle.</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Secure cargo tank to vehicle.</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Maneuver trucks into loading or unloading positions.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Maneuver trucks into loading or unloading positions.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Report vehicle defects, accidents, traffic violations, or damage to the vehicles.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Report vehicle defects, accidents, traffic violations, or damage to the vehicles.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Obtain receipts and/or signatures for delivered goods and collect payment for services when required by employer.</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Obtain receipts and/or signatures for delivered goods and collect payment for services when required by employer.</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Drive trucks with capacities greater than 3 tons to transport and deliver bulk products.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Drive trucks with capacities greater than 3 tons to transport and deliver bulk products.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Check all load-related documentation for completeness and accuracy.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Check all load-related documentation for completeness and accuracy.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Read shipping papers to determine assignment details.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Read shipping papers to determine assignment details.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Collect delivery instructions from appropriate sources, verifying instructions and routes.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Collect delivery instructions from appropriate sources, verifying instructions and routes.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Drive trucks along routes in compliance with state regulations.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Drive trucks along routes in compliance with state regulations.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Perform basic vehicle maintenance tasks, such as adding oil, fuel, or radiator fluid or performing minor repairs.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Perform basic vehicle maintenance tasks, such as adding oil, fuel, or radiator fluid or performing minor repairs.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Read and interpret maps to determine vehicle routes.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Read and interpret maps to determine vehicle routes.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Operate equipment, such as truck cab computers, phones, and global positioning systems (GPS), and other navigation devices safely and according to applicable regulations to exchange necessary information with bases, supervisors, or other drivers.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Operate equipment, such as truck cab computers, phones, and global positioning systems (GPS), and other navigation devices safely and according to applicable regulations to exchange necessary information with bases, supervisors, or other drivers.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Plan or adjust routes based on changing conditions using computer equipment, global positioning systems (GPS) or other navigation devices.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Plan or adjust routes based on changing conditions using computer equipment, global positioning systems (GPS) or other navigation devices.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Load or unload trucks, using special loading-related equipment, or other equipment as necessary including pumps and compressors.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Load or unload trucks, using special loading-related equipment, or other equipment as necessary including pumps and compressors.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Follow special cargo-related procedures related to bulk propane deliveries.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Follow special cargo-related procedures related to bulk propane deliveries.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Inventory and inspect goods to be moved to determine quantities and conditions.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Inventory and inspect goods to be moved to determine quantities and conditions.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Install or remove special equipment, such as tire chains.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Install or remove special equipment, such as tire chains.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Perform emergency roadside repairs, such as changing tires, installing light bulbs, or replacing fuses.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Perform emergency roadside repairs, such as changing tires, installing light bulbs, or replacing fuses.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Operate trucks in inclement weather like rain and snowy conditions.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Operate trucks in inclement weather like rain and snowy conditions.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Obey traffic laws and follow established traffic and transportation procedures. </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Obey traffic laws and follow established traffic and transportation procedures. </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Turn in receipts and required paper work from deliveries.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Turn in receipts and required paper work from deliveries.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Verify the contents of inventory loads against shipping papers.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Verify the contents of inventory loads against shipping papers.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Use and maintain the tools or equipment found on commercial vehicles.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Use and maintain the tools or equipment found on commercial vehicles.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Present bills, bill of lading, and receipts and collect payments for goods delivered or loaded.</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Present bills, bill of lading, and receipts and collect payments for goods delivered or loaded.</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Report delays, accidents, or other traffic and transportation situations to bases or other vehicles, using telephones or mobile two-way radios.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Report delays, accidents, or other traffic and transportation situations to bases or other vehicles, using telephones or mobile two-way radios.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533B4C1A" w14:textId="0FD69287" w:rsidTr="00876C96">
        <w:trPr>
          <w:trHeight w:val="766"/>
        </w:trPr>
        <w:tc>
          <w:tcPr>
            <w:tcW w:w="5949" w:type="dxa"/>
            <w:vAlign w:val="center"/>
          </w:tcPr>
          <w:p w14:paraId="779FE1CE" w14:textId="410D9EA3" w:rsidR="00436512" w:rsidRPr="00F523C9" w:rsidRDefault="00436512" w:rsidP="00F523C9">
            <w:pPr>
              <w:spacing w:line="360" w:lineRule="auto"/>
              <w:jc w:val="right"/>
              <w:rPr>
                <w:rFonts w:ascii="Arial" w:hAnsi="Arial" w:cs="Arial"/>
                <w:b/>
                <w:bCs/>
                <w:lang w:val="pt-BR"/>
              </w:rPr>
            </w:pPr>
            <w:proofErr w:type="spellStart"/>
            <w:r w:rsidRPr="00F523C9">
              <w:rPr>
                <w:rFonts w:ascii="Arial" w:hAnsi="Arial" w:cs="Arial"/>
                <w:b/>
                <w:bCs/>
                <w:lang w:val="pt-BR"/>
              </w:rPr>
              <w:t>Totals</w:t>
            </w:r>
            <w:proofErr w:type="spellEnd"/>
          </w:p>
        </w:tc>
        <w:tc>
          <w:tcPr>
            <w:tcW w:w="1701" w:type="dxa"/>
            <w:tcBorders>
              <w:right w:val="nil"/>
            </w:tcBorders>
            <w:vAlign w:val="center"/>
          </w:tcPr>
          <w:p w14:paraId="2E816A09" w14:textId="234DC7CE" w:rsidR="007C4113" w:rsidRPr="00876C96" w:rsidRDefault="002A6D6C" w:rsidP="002A6D6C">
            <w:pPr>
              <w:jc w:val="center"/>
              <w:rPr>
                <w:rFonts w:ascii="Arial" w:hAnsi="Arial" w:cs="Arial"/>
                <w:b/>
                <w:sz w:val="18"/>
                <w:szCs w:val="18"/>
                <w:lang w:val="en-US"/>
              </w:rPr>
            </w:pPr>
            <w:r w:rsidRPr="00876C96">
              <w:rPr>
                <w:rFonts w:ascii="Arial" w:hAnsi="Arial" w:cs="Arial"/>
                <w:b/>
                <w:sz w:val="18"/>
                <w:szCs w:val="18"/>
                <w:lang w:val="en-US"/>
              </w:rPr>
              <w:t>SKILLS</w:t>
            </w:r>
          </w:p>
          <w:p w14:paraId="6C493343" w14:textId="32B6E25E" w:rsidR="00533F85" w:rsidRDefault="00436512" w:rsidP="00747585">
            <w:pPr>
              <w:jc w:val="center"/>
              <w:rPr>
                <w:rFonts w:ascii="Arial" w:hAnsi="Arial" w:cs="Arial"/>
                <w:bCs/>
                <w:sz w:val="18"/>
                <w:szCs w:val="18"/>
                <w:lang w:val="en-US"/>
              </w:rPr>
            </w:pPr>
            <w:r w:rsidRPr="00876C96">
              <w:rPr>
                <w:rFonts w:ascii="Arial" w:hAnsi="Arial" w:cs="Arial"/>
                <w:bCs/>
                <w:noProof/>
                <w:sz w:val="18"/>
                <w:szCs w:val="18"/>
                <w:lang w:val="en-US"/>
              </w:rPr>
              <w:t>33</w:t>
            </w:r>
          </w:p>
        </w:tc>
        <w:tc>
          <w:tcPr>
            <w:tcW w:w="1700" w:type="dxa"/>
            <w:tcBorders>
              <w:left w:val="nil"/>
            </w:tcBorders>
            <w:vAlign w:val="center"/>
          </w:tcPr>
          <w:p w14:paraId="2D1004FF" w14:textId="2B3CD008" w:rsidR="00436512" w:rsidRDefault="00716CA6" w:rsidP="00A63913">
            <w:pPr>
              <w:jc w:val="center"/>
              <w:rPr>
                <w:rFonts w:ascii="Arial" w:hAnsi="Arial" w:cs="Arial"/>
                <w:b/>
                <w:sz w:val="18"/>
                <w:szCs w:val="18"/>
                <w:lang w:val="en-US"/>
              </w:rPr>
            </w:pPr>
            <w:r w:rsidRPr="00876C96">
              <w:rPr>
                <w:rFonts w:ascii="Arial" w:hAnsi="Arial" w:cs="Arial"/>
                <w:b/>
                <w:sz w:val="18"/>
                <w:szCs w:val="18"/>
                <w:lang w:val="en-US"/>
              </w:rPr>
              <w:t>OJT HRS</w:t>
            </w:r>
          </w:p>
          <w:p w14:paraId="7710E6BB" w14:textId="77777777" w:rsidR="0079223D" w:rsidRDefault="001B5258" w:rsidP="00B45E13">
            <w:pPr>
              <w:jc w:val="center"/>
              <w:rPr>
                <w:rFonts w:ascii="Arial" w:hAnsi="Arial" w:cs="Arial"/>
                <w:bCs/>
                <w:sz w:val="18"/>
                <w:szCs w:val="18"/>
                <w:lang w:val="en-US"/>
              </w:rPr>
            </w:pPr>
            <w:r>
              <w:rPr>
                <w:rFonts w:ascii="Arial" w:hAnsi="Arial" w:cs="Arial"/>
                <w:bCs/>
                <w:noProof/>
                <w:sz w:val="18"/>
                <w:szCs w:val="18"/>
                <w:lang w:val="en-US"/>
              </w:rPr>
              <w:t>0</w:t>
            </w:r>
          </w:p>
        </w:tc>
      </w:tr>
    </w:tbl>
    <w:p w14:paraId="388D7B3A" w14:textId="77777777" w:rsidR="005C5736" w:rsidRPr="00F523C9" w:rsidRDefault="005C5736">
      <w:pPr>
        <w:rPr>
          <w:rFonts w:ascii="Arial" w:hAnsi="Arial" w:cs="Arial"/>
          <w:bCs/>
          <w:lang w:val="en-US"/>
        </w:rPr>
      </w:pPr>
    </w:p>
    <w:p w14:paraId="42978602" w14:textId="77777777" w:rsidR="005C5736" w:rsidRPr="00F523C9" w:rsidRDefault="005C5736">
      <w:pPr>
        <w:rPr>
          <w:rFonts w:ascii="Arial" w:hAnsi="Arial" w:cs="Arial"/>
          <w:bCs/>
          <w:lang w:val="en-US"/>
        </w:rPr>
      </w:pPr>
    </w:p>
    <w:sectPr w:rsidR="005C5736" w:rsidRPr="00F523C9" w:rsidSect="005C5736">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494"/>
    <w:rsid w:val="00026DAA"/>
    <w:rsid w:val="0009659D"/>
    <w:rsid w:val="000D5D12"/>
    <w:rsid w:val="000D61D1"/>
    <w:rsid w:val="000F0C66"/>
    <w:rsid w:val="00126661"/>
    <w:rsid w:val="001326B3"/>
    <w:rsid w:val="00136493"/>
    <w:rsid w:val="00154AF7"/>
    <w:rsid w:val="001666CF"/>
    <w:rsid w:val="001A3092"/>
    <w:rsid w:val="001B5258"/>
    <w:rsid w:val="0025342A"/>
    <w:rsid w:val="0026298C"/>
    <w:rsid w:val="00275E8A"/>
    <w:rsid w:val="00297B2C"/>
    <w:rsid w:val="002A24F9"/>
    <w:rsid w:val="002A6D6C"/>
    <w:rsid w:val="002B40D0"/>
    <w:rsid w:val="003372E6"/>
    <w:rsid w:val="00375591"/>
    <w:rsid w:val="003765BD"/>
    <w:rsid w:val="0038788A"/>
    <w:rsid w:val="003C2C91"/>
    <w:rsid w:val="003D0A4B"/>
    <w:rsid w:val="003E1923"/>
    <w:rsid w:val="003E7746"/>
    <w:rsid w:val="003F7A58"/>
    <w:rsid w:val="00436512"/>
    <w:rsid w:val="0046094C"/>
    <w:rsid w:val="00533F85"/>
    <w:rsid w:val="00535437"/>
    <w:rsid w:val="0054747B"/>
    <w:rsid w:val="005B1014"/>
    <w:rsid w:val="005B39D9"/>
    <w:rsid w:val="005C5736"/>
    <w:rsid w:val="005E7494"/>
    <w:rsid w:val="006074B3"/>
    <w:rsid w:val="00623C13"/>
    <w:rsid w:val="00677A5A"/>
    <w:rsid w:val="00696B45"/>
    <w:rsid w:val="006A4071"/>
    <w:rsid w:val="006E2944"/>
    <w:rsid w:val="00710F76"/>
    <w:rsid w:val="00716CA6"/>
    <w:rsid w:val="007457BF"/>
    <w:rsid w:val="00747585"/>
    <w:rsid w:val="007558E1"/>
    <w:rsid w:val="00774658"/>
    <w:rsid w:val="007862EA"/>
    <w:rsid w:val="0079223D"/>
    <w:rsid w:val="007A4FEF"/>
    <w:rsid w:val="007C4113"/>
    <w:rsid w:val="007D0A6A"/>
    <w:rsid w:val="008162AB"/>
    <w:rsid w:val="00831F7D"/>
    <w:rsid w:val="00837759"/>
    <w:rsid w:val="00837D4F"/>
    <w:rsid w:val="00876C96"/>
    <w:rsid w:val="0089544F"/>
    <w:rsid w:val="008C1AB3"/>
    <w:rsid w:val="008C23F7"/>
    <w:rsid w:val="008D0188"/>
    <w:rsid w:val="008D5695"/>
    <w:rsid w:val="0092718F"/>
    <w:rsid w:val="00936CBF"/>
    <w:rsid w:val="00981128"/>
    <w:rsid w:val="009814C9"/>
    <w:rsid w:val="009C5DD3"/>
    <w:rsid w:val="009E21F2"/>
    <w:rsid w:val="00A23C38"/>
    <w:rsid w:val="00A24E94"/>
    <w:rsid w:val="00A3254C"/>
    <w:rsid w:val="00A57956"/>
    <w:rsid w:val="00A63913"/>
    <w:rsid w:val="00A64E51"/>
    <w:rsid w:val="00A65EF7"/>
    <w:rsid w:val="00A72C34"/>
    <w:rsid w:val="00AA40B4"/>
    <w:rsid w:val="00AC4D4E"/>
    <w:rsid w:val="00AF5371"/>
    <w:rsid w:val="00B01524"/>
    <w:rsid w:val="00B42A34"/>
    <w:rsid w:val="00B45E13"/>
    <w:rsid w:val="00B62DCB"/>
    <w:rsid w:val="00B931BD"/>
    <w:rsid w:val="00BD2F4D"/>
    <w:rsid w:val="00BE2269"/>
    <w:rsid w:val="00C04476"/>
    <w:rsid w:val="00C21411"/>
    <w:rsid w:val="00C44505"/>
    <w:rsid w:val="00C4682F"/>
    <w:rsid w:val="00CC03B6"/>
    <w:rsid w:val="00CD4D79"/>
    <w:rsid w:val="00CD6EE9"/>
    <w:rsid w:val="00D1533F"/>
    <w:rsid w:val="00D269C7"/>
    <w:rsid w:val="00D36C71"/>
    <w:rsid w:val="00D64CBF"/>
    <w:rsid w:val="00D67F69"/>
    <w:rsid w:val="00D912E9"/>
    <w:rsid w:val="00D95553"/>
    <w:rsid w:val="00DD5216"/>
    <w:rsid w:val="00E01CDF"/>
    <w:rsid w:val="00E422B0"/>
    <w:rsid w:val="00E54FE8"/>
    <w:rsid w:val="00E7148B"/>
    <w:rsid w:val="00E74EC2"/>
    <w:rsid w:val="00E94498"/>
    <w:rsid w:val="00EA1723"/>
    <w:rsid w:val="00EC363A"/>
    <w:rsid w:val="00F523C9"/>
    <w:rsid w:val="00F903A5"/>
    <w:rsid w:val="00FE78B2"/>
    <w:rsid w:val="00FF2D3F"/>
    <w:rsid w:val="00FF35B0"/>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0EF4"/>
  <w15:chartTrackingRefBased/>
  <w15:docId w15:val="{31B22EB7-65EF-1E4D-8F41-AD5059C7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126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26661"/>
    <w:rPr>
      <w:rFonts w:ascii="Courier New" w:eastAsia="Times New Roman" w:hAnsi="Courier New" w:cs="Courier New"/>
      <w:sz w:val="20"/>
      <w:szCs w:val="20"/>
    </w:rPr>
  </w:style>
  <w:style w:type="character" w:styleId="HTMLCode">
    <w:name w:val="HTML Code"/>
    <w:basedOn w:val="DefaultParagraphFont"/>
    <w:uiPriority w:val="99"/>
    <w:semiHidden/>
    <w:unhideWhenUsed/>
    <w:rsid w:val="00126661"/>
    <w:rPr>
      <w:rFonts w:ascii="Courier New" w:eastAsia="Times New Roman" w:hAnsi="Courier New" w:cs="Courier New"/>
      <w:sz w:val="20"/>
      <w:szCs w:val="20"/>
    </w:rPr>
  </w:style>
  <w:style w:type="table" w:styleId="TableGrid">
    <w:name w:val="Table Grid"/>
    <w:basedOn w:val="TableNormal"/>
    <w:uiPriority w:val="39"/>
    <w:rsid w:val="00F52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2449">
      <w:bodyDiv w:val="1"/>
      <w:marLeft w:val="0"/>
      <w:marRight w:val="0"/>
      <w:marTop w:val="0"/>
      <w:marBottom w:val="0"/>
      <w:divBdr>
        <w:top w:val="none" w:sz="0" w:space="0" w:color="auto"/>
        <w:left w:val="none" w:sz="0" w:space="0" w:color="auto"/>
        <w:bottom w:val="none" w:sz="0" w:space="0" w:color="auto"/>
        <w:right w:val="none" w:sz="0" w:space="0" w:color="auto"/>
      </w:divBdr>
      <w:divsChild>
        <w:div w:id="1536230324">
          <w:marLeft w:val="0"/>
          <w:marRight w:val="0"/>
          <w:marTop w:val="0"/>
          <w:marBottom w:val="0"/>
          <w:divBdr>
            <w:top w:val="none" w:sz="0" w:space="0" w:color="auto"/>
            <w:left w:val="none" w:sz="0" w:space="0" w:color="auto"/>
            <w:bottom w:val="none" w:sz="0" w:space="0" w:color="auto"/>
            <w:right w:val="none" w:sz="0" w:space="0" w:color="auto"/>
          </w:divBdr>
          <w:divsChild>
            <w:div w:id="18771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42980">
      <w:bodyDiv w:val="1"/>
      <w:marLeft w:val="0"/>
      <w:marRight w:val="0"/>
      <w:marTop w:val="0"/>
      <w:marBottom w:val="0"/>
      <w:divBdr>
        <w:top w:val="none" w:sz="0" w:space="0" w:color="auto"/>
        <w:left w:val="none" w:sz="0" w:space="0" w:color="auto"/>
        <w:bottom w:val="none" w:sz="0" w:space="0" w:color="auto"/>
        <w:right w:val="none" w:sz="0" w:space="0" w:color="auto"/>
      </w:divBdr>
      <w:divsChild>
        <w:div w:id="1806118368">
          <w:marLeft w:val="0"/>
          <w:marRight w:val="0"/>
          <w:marTop w:val="0"/>
          <w:marBottom w:val="0"/>
          <w:divBdr>
            <w:top w:val="none" w:sz="0" w:space="0" w:color="auto"/>
            <w:left w:val="none" w:sz="0" w:space="0" w:color="auto"/>
            <w:bottom w:val="none" w:sz="0" w:space="0" w:color="auto"/>
            <w:right w:val="none" w:sz="0" w:space="0" w:color="auto"/>
          </w:divBdr>
          <w:divsChild>
            <w:div w:id="8804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4704">
      <w:bodyDiv w:val="1"/>
      <w:marLeft w:val="0"/>
      <w:marRight w:val="0"/>
      <w:marTop w:val="0"/>
      <w:marBottom w:val="0"/>
      <w:divBdr>
        <w:top w:val="none" w:sz="0" w:space="0" w:color="auto"/>
        <w:left w:val="none" w:sz="0" w:space="0" w:color="auto"/>
        <w:bottom w:val="none" w:sz="0" w:space="0" w:color="auto"/>
        <w:right w:val="none" w:sz="0" w:space="0" w:color="auto"/>
      </w:divBdr>
      <w:divsChild>
        <w:div w:id="504705131">
          <w:marLeft w:val="0"/>
          <w:marRight w:val="0"/>
          <w:marTop w:val="0"/>
          <w:marBottom w:val="0"/>
          <w:divBdr>
            <w:top w:val="none" w:sz="0" w:space="0" w:color="auto"/>
            <w:left w:val="none" w:sz="0" w:space="0" w:color="auto"/>
            <w:bottom w:val="none" w:sz="0" w:space="0" w:color="auto"/>
            <w:right w:val="none" w:sz="0" w:space="0" w:color="auto"/>
          </w:divBdr>
          <w:divsChild>
            <w:div w:id="104772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808113">
      <w:bodyDiv w:val="1"/>
      <w:marLeft w:val="0"/>
      <w:marRight w:val="0"/>
      <w:marTop w:val="0"/>
      <w:marBottom w:val="0"/>
      <w:divBdr>
        <w:top w:val="none" w:sz="0" w:space="0" w:color="auto"/>
        <w:left w:val="none" w:sz="0" w:space="0" w:color="auto"/>
        <w:bottom w:val="none" w:sz="0" w:space="0" w:color="auto"/>
        <w:right w:val="none" w:sz="0" w:space="0" w:color="auto"/>
      </w:divBdr>
      <w:divsChild>
        <w:div w:id="702631482">
          <w:marLeft w:val="0"/>
          <w:marRight w:val="0"/>
          <w:marTop w:val="0"/>
          <w:marBottom w:val="0"/>
          <w:divBdr>
            <w:top w:val="none" w:sz="0" w:space="0" w:color="auto"/>
            <w:left w:val="none" w:sz="0" w:space="0" w:color="auto"/>
            <w:bottom w:val="none" w:sz="0" w:space="0" w:color="auto"/>
            <w:right w:val="none" w:sz="0" w:space="0" w:color="auto"/>
          </w:divBdr>
          <w:divsChild>
            <w:div w:id="163741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0198">
      <w:bodyDiv w:val="1"/>
      <w:marLeft w:val="0"/>
      <w:marRight w:val="0"/>
      <w:marTop w:val="0"/>
      <w:marBottom w:val="0"/>
      <w:divBdr>
        <w:top w:val="none" w:sz="0" w:space="0" w:color="auto"/>
        <w:left w:val="none" w:sz="0" w:space="0" w:color="auto"/>
        <w:bottom w:val="none" w:sz="0" w:space="0" w:color="auto"/>
        <w:right w:val="none" w:sz="0" w:space="0" w:color="auto"/>
      </w:divBdr>
      <w:divsChild>
        <w:div w:id="875779997">
          <w:marLeft w:val="0"/>
          <w:marRight w:val="0"/>
          <w:marTop w:val="0"/>
          <w:marBottom w:val="0"/>
          <w:divBdr>
            <w:top w:val="none" w:sz="0" w:space="0" w:color="auto"/>
            <w:left w:val="none" w:sz="0" w:space="0" w:color="auto"/>
            <w:bottom w:val="none" w:sz="0" w:space="0" w:color="auto"/>
            <w:right w:val="none" w:sz="0" w:space="0" w:color="auto"/>
          </w:divBdr>
          <w:divsChild>
            <w:div w:id="1202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213204">
      <w:bodyDiv w:val="1"/>
      <w:marLeft w:val="0"/>
      <w:marRight w:val="0"/>
      <w:marTop w:val="0"/>
      <w:marBottom w:val="0"/>
      <w:divBdr>
        <w:top w:val="none" w:sz="0" w:space="0" w:color="auto"/>
        <w:left w:val="none" w:sz="0" w:space="0" w:color="auto"/>
        <w:bottom w:val="none" w:sz="0" w:space="0" w:color="auto"/>
        <w:right w:val="none" w:sz="0" w:space="0" w:color="auto"/>
      </w:divBdr>
      <w:divsChild>
        <w:div w:id="432364486">
          <w:marLeft w:val="0"/>
          <w:marRight w:val="0"/>
          <w:marTop w:val="0"/>
          <w:marBottom w:val="0"/>
          <w:divBdr>
            <w:top w:val="none" w:sz="0" w:space="0" w:color="auto"/>
            <w:left w:val="none" w:sz="0" w:space="0" w:color="auto"/>
            <w:bottom w:val="none" w:sz="0" w:space="0" w:color="auto"/>
            <w:right w:val="none" w:sz="0" w:space="0" w:color="auto"/>
          </w:divBdr>
          <w:divsChild>
            <w:div w:id="203164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504447">
      <w:bodyDiv w:val="1"/>
      <w:marLeft w:val="0"/>
      <w:marRight w:val="0"/>
      <w:marTop w:val="0"/>
      <w:marBottom w:val="0"/>
      <w:divBdr>
        <w:top w:val="none" w:sz="0" w:space="0" w:color="auto"/>
        <w:left w:val="none" w:sz="0" w:space="0" w:color="auto"/>
        <w:bottom w:val="none" w:sz="0" w:space="0" w:color="auto"/>
        <w:right w:val="none" w:sz="0" w:space="0" w:color="auto"/>
      </w:divBdr>
    </w:div>
    <w:div w:id="1516455799">
      <w:bodyDiv w:val="1"/>
      <w:marLeft w:val="0"/>
      <w:marRight w:val="0"/>
      <w:marTop w:val="0"/>
      <w:marBottom w:val="0"/>
      <w:divBdr>
        <w:top w:val="none" w:sz="0" w:space="0" w:color="auto"/>
        <w:left w:val="none" w:sz="0" w:space="0" w:color="auto"/>
        <w:bottom w:val="none" w:sz="0" w:space="0" w:color="auto"/>
        <w:right w:val="none" w:sz="0" w:space="0" w:color="auto"/>
      </w:divBdr>
      <w:divsChild>
        <w:div w:id="1907718121">
          <w:marLeft w:val="0"/>
          <w:marRight w:val="0"/>
          <w:marTop w:val="0"/>
          <w:marBottom w:val="0"/>
          <w:divBdr>
            <w:top w:val="none" w:sz="0" w:space="0" w:color="auto"/>
            <w:left w:val="none" w:sz="0" w:space="0" w:color="auto"/>
            <w:bottom w:val="none" w:sz="0" w:space="0" w:color="auto"/>
            <w:right w:val="none" w:sz="0" w:space="0" w:color="auto"/>
          </w:divBdr>
          <w:divsChild>
            <w:div w:id="197764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Raquel</dc:creator>
  <cp:keywords/>
  <dc:description/>
  <cp:lastModifiedBy>Sarah Raquel</cp:lastModifiedBy>
  <cp:revision>108</cp:revision>
  <dcterms:created xsi:type="dcterms:W3CDTF">2023-05-16T15:10:00Z</dcterms:created>
  <dcterms:modified xsi:type="dcterms:W3CDTF">2023-05-22T14:47:00Z</dcterms:modified>
</cp:coreProperties>
</file>