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Barber (0030CB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39-5011.00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0030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Trim client hair.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Cut and trim hair according to clients' instructions or current hairstyles, using clippers, combs, hand-held blow driers, and scissors.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Shape and trim beards and moustaches, using scissors.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lather and shave beards or neck and temple hair contours, using razors.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protective coverings to objects or surfaces near work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tools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and sterilize scissors, combs, clippers, and other instruments.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Discuss service options or needs with clients.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Question patrons regarding desired services and haircut styles.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facilities or work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work stations and sweep floors.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financial or account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Record services provided on cashiers' tickets or receive payment from customers.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administrative or clerical tasks.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clerical and administrative duties such as keeping records, paying bills, and hiring and supervising personnel.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human resources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clerical and administrative duties such as keeping records, paying bills, and hiring and supervising personnel.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service workers.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clerical and administrative duties such as keeping records, paying bills, and hiring and supervising personnel.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professional knowledge or certifications.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Stay informed of the latest styles and hair care techniques.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medical or cosmetic advice for clients.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Suggest treatments to alleviate hair problems.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Order materials, supplies,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Order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cleansing or conditioning agents to client hair, scalp, or skin.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Shampoo hair.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skin care and nail treatments.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Treat nails by shaping, decorating, or augmenting.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skin care and nail treatments.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Promote products, services, or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Recommend and sell lotions, tonics, or other cosmetic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Sell products or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Recommend and sell lotions, tonics, or other cosmetic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client information or service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Keep card files on clientele, recording notes of work done, products used and fees charged after each visit.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solutions to hair for therapeutic or cosmetic purposes.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Curl, color, or straighten hair, using special chemical solutions and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therapeutic massages.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face, neck, and scalp massages.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21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