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WSATC-2181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Building Operating Engineer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Operations, Safety, Site Check, and Miscellaneous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Conditioning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 Equipment: Maintenance, Repair,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Rail Electrical Worker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Fundamental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Traction Power Substations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Overhead Contact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Painter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Sandblasting, Priming, Spraying Shelters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Graffiti Removal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Building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Safety, Machine Operation, and Miscellaneous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WSATC-2181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