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Stakeholder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actionable insights to team members and stakeholders using clear communication and presenting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and format findings for standard reporting and executive/leadership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knowledge of design thinking concepts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visual representation(s) (table, graph, chart, etc.) for each storytelling instance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data from Excel and other sources into common platforms/applications for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sources, and verify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metrics, performance indicators, and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visual analytics and story dashboards in Tableau, Power BI,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present visualizations and insight reports in multiple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Scripting for Data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statistical packages for data analysts in Python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core scripting elements (in Python) such as flow control structures and variables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conditional statements in Python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Enable database connections (SQL with Python,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application of common data structures (lists, dictionaries, sets, tuples)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Graphically represent relationships between variables and data points using Matplotlib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Data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efficient and accurate data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perform operations with formulas and functions in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spreadsheet formatting, pivot tables, chart building, and complex functions in Excel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of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steps to process data for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tool selection for data analysis projects or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data models and prepare reports on findings that include actionable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Structure, store, and process raw data to convert it into actionable insights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Wrangle and extract from relational databases using SQL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SQL Operators and Commands, and more complex functions (inner and outer JOINS, Statements with SELECT and WHERE,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data grouping and when to apply GROUP BY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machine learning services enabled in SQL Server or similar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queries and reports, defining complex relationships between variables/columns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database objects not limited to tables, columns indexes, views, stored procedures, triggers, etc.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relationship database design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