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MA#3042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testing, Repair and maintenance, Internal and external connections to change direction of rotation and speed, and for a change of supply of voltage, Motor setting, drives, pulleys, gears, coupling devices, Related mechanical equipment: Traction units, cranes, winches, hoists, In place motor cleaning.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The remaining time necessary to complete the apprenticeship program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Shall be applied according to the apprentice's training needs by the apprenticeship committee and the employer.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MA#3042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 certified CPR course of the committee's choice.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