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Administrator (3019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detailed project plans.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update project plans including information such as objectives, technologies, schedules, funding, and staffing.; Propose, review, or approve modifications to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project milestones and deliverables.; Schedule or facilitate project meetings.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review, or select vendors or consultants to meet project needs.; Recruit or hire project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Assign duties or responsibilities to project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project personnel to identify and resolve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resource procurement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 with project stakeholders or suppliers to obtain resources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operating strategies, plans, or procedures.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or coordinate project activities to meet deadlines.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business strategies, practices, or policies with managers.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key stakeholders to determine project requirements and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organizational performance information.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and review project updates to ensure deadlines are met.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construction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or coordinate project activities to meet deadlines.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operations, research, or logistics projects.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project milestones and deliverables.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flow of cash or other resources.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costs incurred by project staff to identify budget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financial documents, reports, or budgets.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budget estimates, progress reports, or cost tracking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 or records.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 and distribute project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scientific or technical reports or presentations.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project status presentations for delivery to customers or project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work to clients for approval.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project deliverables to clients, ensuring adherence to quality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information to managers or other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project status, such as budget, resources, technical issues, or customer satisfaction, to managers.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project needs such as resources, staff, or finances by reviewing project objectives and schedules.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performance of project team members to provide performance feedback.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Administrator (3019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