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Chef de Partie</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35-2014.00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0663</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Introduction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course objectives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what materials are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importance of regular attendance, timely homework preparation, class participation, and asking questions when in doubt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Providing Safe Food</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 able to identify what a foodborne illness 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difference between a foodborne illness and a foodborne illness outbreak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how foodborne illnesses occur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risks and costs to an establishment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their role as a food service worker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3 types of contaminants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how food becomes unsafe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time-temperature abuse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cross-contamination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poor personal hygiene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high-risk populations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define FAT TOM (Food, Acidity, Time, Temperature, Oxygen and Moisture.)  A mnemonic device used in the food service industry to describe the six favorable conditions required for the growth of foodborne pathogens.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Understanding the Microworld</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what a pathogen 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what a bacteria 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what spores 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leading types of bacterial foodborne illnesses and the related time-temperature control foods to prevent the growth of microorganisms and the production of toxins.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what biological toxins 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leading types of biological toxins and the related foods and ingredients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Contamination, Food Allergens &amp; Foodborne Illness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define a chemical and a physical contaminant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means to prevent these types of contamination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a food allergen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the symptoms associated with an allergic reaction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Big Eight in allergies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how to prevent allergic reactions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Safe Food Handler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how food becomes contaminated by foodservice workers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acceptable jewelry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the proper handwashing techniques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when hand sanitizer can be used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when bare-hand-contact is acceptable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when and how to use single use gloves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 work attire, and personal cleanliness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Flow of Food: Purchasing and Receiving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various types of thermometers &amp;amp; how to calibrate them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means to avoid time and temperature abuse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purchasing and receiving considerations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general inspection guidelines: temperature, packaging, documents &amp;amp; stamps, and food quality signs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Flow of Food: Storage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proper labeling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First In, First Out (FIFO)</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proper conditions for dry storage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proper order of food storage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how to store the following items: meat, poultry, fish, shellfish, eggs, milk; fresh produce, Reduced Oxygen Packaging (ROP) foods, Ultra-high temperature processing (UHT) foods, canned goods and dry foods.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Flow of Food: Preparation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basic concepts of setting up a prep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appropriate methods to thaw foods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the minimal internal cooking temperatures of various foods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proper partial cooking during the prepping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two-step cooling method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various methods for cooling foods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various methods for reheating foods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Flow of Food: Service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hot and cold holding for foods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methods to keep safe a self-service area, an off-site service area, and or a catering event/mobile units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 Facilities &amp;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how to design a safe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potable vs. non-potable water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Cleaning &amp; Sanitizing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various types of sanitizer used in a professional setting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parts per million (PPM) for quaternary ammonium, iodine and chlorine sanitizers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how to set up a three-compartment sink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proper storage of various goods.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Integrated Pest Management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how to control an infestation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how to prepare a property for a pest control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signs of an infestation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SafeServ Test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Certification Exam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Introduction to the Culinary Industry</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following is a Topical outline of the course objectives and competencies, broken into sections, based on major topics of learning. Within each section the corresponding page(s) is/are listed when applicable, referencing supporting materials as listed in The Professional Chef textbook. At times, the pages listed are recipes, to be completed in lab classes to reinforce the concepts, techniques and competencies as outlined below.</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the founders of the culinary industry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basic positions in a classical brigade (p. 9)</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Kitchen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various types of equipment found in a professional kitchen: mixers, steam kettles, broilers, types of ovens (convection &amp;amp; convention), steamers, slicers, warmers, proof box, hotel pans, bain maries, etc. (p. 54)</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various hand tools used in a kitchen: spatula, fish spatula, tongs, rubber spatula, bench scraper, pastry bags, etc. (p. 52)</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various knives used in a kitchen: chef knife, serrated knife, paring knife, fillet knife, slicer (p. 46)</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Knife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various types of sharpening tools, vs honing tools, and understand the basic concepts of knife sharpening (p. 48)</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principles of choosing the right knife for the designated task (p. 47)</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parts of a knife (p. 44)</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knife safety when working and moving through a kitchen (p. 44)</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demonstrate the proper cutting form (i.e. guide hand &amp;amp; grip)  (p. 619 &amp;amp; demonstration)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measurements of all classical cuts: brunoise, bâttonet, julienne, macédoine, tournée, paysanne, oblique, chiffonade, rondelle, suprême, etc. (p. 622)</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concasse a tomato</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and accurately cut all the classical cuts via various mediums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Kitchen Math</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basic fraction equations for converting recipe quantities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Multiply and divide fractions for converting recipe quantities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basics of measurements (i.e. ounces, grams, pounds)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basic differences between dry and liquid measures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Accurately measure items in both liquid and dry form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read a recipe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basic recipe conversions for both savory and baking recipes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Convert liquid measures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differences in metric vs. imperial measurements and measuring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basic portion costing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Stock Cookery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general guidelines for stocks (p. 261 &amp;amp; p. 262)</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various types of stocks: white (p. 263), brown (p. 263), vegetable (p. 265), fish (p. 264) stocks and court bouillon (p. 265)</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various ingredients &amp;amp; ratios of ingredients involved in stock making (p. 256): bones, water, mirepoix (p. 242), flavorings (bouquet/sachet), acids (p. 254)</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demonstrate the importance of the following and make: a bouquet garni (p. 240) and sachet (p. 240)</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brown bones for applicable stocks (demonstration)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make each type of stock: white (p. 263), brown (p. 263), vegetable (p. 265), and fish (p. 264) stocks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11</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Soup Cookery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general guidelines for soup cookery (p. 330)</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various types of soups: clear (p. 302 &amp;amp; p. 311), cream (p. 315), vegetable (p. 357), cold (p. 347), puree (p. 321), bisque (p. 325), chowder (p. 320)</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various ingredients in a soup: base, stock, flavorings, thickeners, proteins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when to use a premade soup base (dry vs. paste)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make the various types of roux (p. 246): white, blond, and brown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how to make a slurry (p. 247), and a liaison (p. 249)</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how and when to use beurre manie (p. 1168)</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difference between an herb and a spice (p. 129, p. 178 &amp;amp; p. 222)</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demonstrate the importance of the following and make: a bouquet garni, sachet (p. 240), mirepoix (p. 242), and a dry seasoning mix (p. 222, p. 225 &amp;amp; p. 227)</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understand the different types of liquid flavorings: liquid smoke, Worcestershire sauce, tabasco, lemon juice, wine,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the following types of soups: consommé w. choice of garnish (p. 306 &amp;amp; p. 310), French onion soup (p. 335), Split Pea Soup (p. 345), Shrimp Bisque (p. 347), and New England Clam Chowder (p. 340), Cream of Tomato Soup (p. 339), Purée of Winter Vegetable Soup (handout), Minestrone (p. 357), Vichyssoise (p. 347), Chicken Waterzooi (p. 249-250, and handout)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Sauces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function of a sauce (p. 291), and define the five (5) classical sauces: Béchamel (p. 274), Espagnole (p. 268), Tomato (p. 280), Hollandaise (p. 283), and Velouté (p. 274)</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make the five (5) classical sauces: Béchamel (p. 295), Espagnole (p. 294), Tomato (p. 295), Hollandaise (p. 298), and Velouté (p. 294)</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concept of derivative sauces (p. 272, p. 278, p. 279 &amp;amp; p. 287)</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prepare the following derivative sauces (p. 272): Mornay (p. 279), Allemande (p. 278), Bordelaise (p. 272), Creole (p. 246), Béarnaise (p. 297)</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prepare Macaroni &amp;amp; Cheese, from the derivative sauce Mornay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prepare sauces that fall into the “other” category: au jus (p. 433), pan-gravies (p. 433), and beurre blanc (p. 288 &amp;amp; p. 298), coulis (p. 296 &amp;amp; p. 299), mayonnaise (p. 903), demi-glace (p. 268)</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principles of monte au beurre (p. 1177)</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prepare: Glazed Tournée Carrots (p. 685)</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Butchering &amp; Hot Cookery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primary cuts of meats (p. 72, p. 76, p. 80, p. 82, p. 87, p. 93 &amp;amp; p. 97)</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secondary cuts of meats (p. 72, p. 76, p. 80, p. 82, p. 87, p. 93 &amp;amp; p. 97)</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various types/classes of meats &amp;amp; poultry: poultry (capon, broiler, fryer, roasting hen, duck, goose, quail, turkey), beef (ground), pork (sausages), fish (flat and round fish)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fat, and the silver skin on meats (p. 376)</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fabricate a whole chicken (p. 393)</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a trussed poultry item (p. 396)</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Frenched dressing, on a poultry item (p. 394)</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cook the various types of “doneness” in meats (black &amp;amp; blue rare, rare, medium rare, medium, medium well, well) (p. 366)</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proper knowledge of cooking and holding temperatures and the internal temperatures of different doneness (p. 367)</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concept of “carry over cooking,” and “resting” meats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various types of seafood &amp;amp; their proper cleaning and fabrication processes: fish (p. 100, p. 103 &amp;amp; p. 111), cephalopods (p. 421), crustaceans (p. 416 &amp;amp; p. 419), and shellfish (p. 117 &amp;amp; p. 119)</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select marinades and seasonings best for broiling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select fats best for broiling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the smoke point of various fats (p. 30 &amp;amp; p. 232)</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select sauces for broiled items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compound butters and maître d’hôtel butter (p. 300)</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marinades (p. 363), rubs (p. 362) and basting mixes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knowledge of proper carving of roasted meats (p. 435)</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buffet carving techniques and set up (p. 435)</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the concept of basting (p. 429)</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prep a variety of foods to be grilled (vegetable, meat, marinated meat)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grill a chicken breast with grill markings (p. 660)</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flare up, and how to prevent it during the grilling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prepare the following recipes: Duxelles (p. 482), Grilled Vegetables with marinade of choice (p. 363), Broiled Chicken Breast (p. 658), Gratin Dauphinoise (p. 739), Grilled Steak with Bordelaise Sauce (handout)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principles of stewing (p. 577) &amp;amp; braising (p. 679)</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prepare the following recipes: Braised Red Cabbage (p. 711), Osso Buco Milanese (p. 600), Kalbi Jim (p. 582), Braised Collard Greens (p. 710), Coq au Vin (handout), Crispy Tangerine-flavored Pork with Sweet garlic sauce (p. 524)</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principles of roasting (p. 663)</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prepare Duchesse Potatoes (p. 721), Roasted Seasonal Vegetable (p. 680), Potatoes en Casserole (p. 726), Roasted Chicken with pan gravy (p. 482)</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the principles of sautéing (high heat, low fat, constant movement) (p. 665)</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the best fats to be used in sautéing (p. 232)</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and make clarified butter (p. 251)</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prepare: Chicken Provençal (p. 501), Chicken Picatta (p. 519), Ratatouille (p. 708), Sautéed Steak w. Herb Crust (p. 445), Sautéed Arugula (p. 702), Steak au Poivre (handout), Boneless Chicken Fricassee with Sauce Supreme (p. 612, p.294)</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principles of deep frying (p. 674) vs. pan frying (p. 671)</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produce the following batters: tempura (p. 523) and beer batters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set-up a proper breading station (p. 365)</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prepare Fried Chicken (p.516), Deep Fried Onions (p. 581), Lyonnaise Potatoes (p. 739), Samosas (p. 970), Vegetable Fritters (p. 707), Pan Fried Chicken Breast (p. 493), Flounder Meuniere (p. 493 &amp;amp; handout)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principles of poaching (p. 546), and boiling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poach the following: Chicken Breast with Tarragon Sauce (p. 563), Poached Salmon Fillet (p. 546), pan-steamed green beans (p. 684), Gnocchi Piedmontese (p. 832), Spätzle (p. 834), Whipped Potatoes (p. 734), Poached Chilled Salmon Fillet (p. 546-547)</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principles of steaming (p. 651)</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steam the following: Steamed broccoli florets (p. 681), Ho-Lam Rice (p. 785), Steamed Rice &amp;amp; Rice Pilaf (p. 760 &amp;amp; p. 763), Steamed Brussels Sprouts (p. 651-653)</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principles of plating for entrees,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proper portion sizes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select all the materials for hot sandwiches (breads, meats, cheeses &amp;amp; spreads)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proper method to cook pasta (p. 212) including the term “al dente” (p. 815)</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prepare Pasta alla Carbonara (p. 821)</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guidelines for vegetable cookery (p. 680)</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and prepare a basic vinaigrette (p. 880)</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and prepare en papillote cooking (p. 537)</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and prepare Risotto w. Peas (p. 783)</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Breakfast Cookery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various sizes and types of eggs (p. 847)</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identify the proper grades of eggs &amp;amp; signs of freshness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protein substitutes in breakfast cookery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breakfast garnishes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the various types of eggs: over easy (p. 854), over medium (p. 854), over hard (p. 854), Sunnyside up (p. 854), basted, scrambled (p. 856), poached eggs (p. 868), boiled eggs (3,5 minute and hard cooked (p. 848))</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prepare Eggs Benedict (p. 871)</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prepare an omelet (p. 858)</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prepare a Quiche Lorraine (p. 876), Frittata (p. 858)</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the various types of breakfast meats (e.g. bacon, and sausage)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the various types of breakfast starches (e.g. home fries, p. 740), including latkes (p. 688)</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battered breakfast items: pancakes (p. 1073) and French toast (p. 878)</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and set-up a basic breakfast buffet.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Basic Baking Concepts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gluten, and the foods mostly commonly associated with it (p. 1028)</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various types of leavening agents (p. 1017)</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demonstrate how to fill and use a pastry bag (p. 1022)</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Produce the following items: basic focaccia (p. 1034), biscuit (p. 1070), cornbread (p. 1079) and pie crusts/Pate Brisee (p. 1070)</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the concept of a soufflé (p. 862)</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Ergonomics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able to identify the basics of body mechanics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able to demonstrate lifting a 50-pound item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able to demonstrate standing posture while working to reduce body damage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Final Exam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Successfully prepare all items for the recipes selected (Students will have 3 hours for the final exam, not including 0.5 hours of prep time to gather ingredients.)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Successfully measure and cut the basic knife cuts including: julienne, macédoine, bâtonnet, tournée, chiffonade, oblique, brunoise, and paysanne (This is a timed test, requiring a specific weight for each cut to be demonstrated for grading)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Successfully demonstrate a knowledge of the classical sauces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Successfully demonstrate how to fabricate a whole chicken into six pieces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Successfully demonstrate the preparation of Chicken Provençal (p. 501), Rice Pilaf (p. 763), Steamed broccoli florets (p. 681), Hollandaise sauce (p. 298), and Cream of Tomato Soup (p. 339)</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All Employee Training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After completing the All Employee Knowledge section of the Study Guide, employees should be able to: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property standards for personal appearance.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property standards and policies regarding uniforms.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your property’s social media policy.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employee policies that affect you.</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your property’s fact sheet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property policies regarding parking, pets, and guest reservations.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airport and local transportation options.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purpose of the Manager on Duty (MOD).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guidelines for the use of property facilities.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Differentiate between routine and urgent maintenance and describe the purpose of each.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property lost and found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property recycling programs and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your role in your property’s security.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procedures to follow in case of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procedures and safety equipment that protects against blood borne pathogens.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OSHA regulations that pertain to your position at the property.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safe lifting guidelines.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best practices for assisting guests with disabilities.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Recall ways to provide exceptional guest service.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role online reviews play in the success of your property.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best practices for working with your team and other departments.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policies on guest communication, including telephone and elevator courtesy.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ways to handle and resolve guest requests and complaints.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the locations of points of interest guests might inquire about on and off your property.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significance of VIPs.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procedures for dealing with guests under the influence of alcohol.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Kitchen Cook</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After completing the Position Specific Knowledge section of the Study Guide, employees should be able to: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ways kitchen cooks meet superior performance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basic kitchen safety guidelines that kitchen cooks must follow.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sanitation regulations kitchen cooks must follow, including keeping foods out of the temperature danger zone.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and define some of the basic culinary terms commonly used in a kitchen.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explain how to use basic kitchen tools and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Differentiate between different kinds of knives and describe how to care for them properly.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standard cuts used for different kinds of foods.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standard recipe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proper procedures for weighing and measuring ingredients.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 how to convert standard recipes by changing the number of portions and the portion size.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control food costs through yield testing roast meats.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your property’s standard pars.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nutrition trends that may affect your day-to-day job.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correct plate presentation and garnish procedures at your property.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ways to handle special guest situations, including special requests, substitutions, and complaints.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process for working a call-and-pick-up-system.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purpose of banquet event orders and discuss how to use them to work more efficiently.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the procedures for handling leftovers at your property.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228</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