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0F8B98C" w14:textId="77777777" w:rsidR="005C5736" w:rsidRPr="00F523C9" w:rsidRDefault="005C5736">
      <w:pPr>
        <w:rPr>
          <w:rFonts w:ascii="Arial" w:hAnsi="Arial" w:cs="Arial"/>
          <w:bCs/>
          <w:lang w:val="en-US"/>
        </w:rPr>
        <w:sectPr w:rsidR="005C5736" w:rsidRPr="00F523C9" w:rsidSect="005C5736">
          <w:type w:val="continuous"/>
          <w:pgSz w:w="12240" w:h="15840"/>
          <w:pgMar w:top="1440" w:right="1440" w:bottom="1440" w:left="1440" w:header="708" w:footer="708" w:gutter="0"/>
          <w:cols w:space="708"/>
          <w:docGrid w:linePitch="360"/>
        </w:sectPr>
      </w:pPr>
    </w:p>
    <w:p w14:paraId="2E198A16" w14:textId="77777777" w:rsidR="005B1014" w:rsidRPr="00F523C9" w:rsidRDefault="005C5736" w:rsidP="005C5736">
      <w:pPr>
        <w:rPr>
          <w:rFonts w:ascii="Arial" w:hAnsi="Arial" w:cs="Arial"/>
          <w:b/>
          <w:bCs/>
          <w:noProof/>
          <w:sz w:val="36"/>
          <w:szCs w:val="36"/>
        </w:rPr>
      </w:pPr>
      <w:r w:rsidRPr="00F523C9">
        <w:rPr>
          <w:rFonts w:ascii="Arial" w:hAnsi="Arial" w:cs="Arial"/>
          <w:b/>
          <w:bCs/>
          <w:noProof/>
          <w:sz w:val="36"/>
          <w:szCs w:val="36"/>
        </w:rPr>
        <w:t>ACCOUNTING BUSINESS PARTNER (FINANCE BUSINESS PARTNER)</w:t>
      </w:r>
    </w:p>
    <w:p w14:paraId="56A5DD00" w14:textId="77777777" w:rsidR="005B1014" w:rsidRPr="00F523C9" w:rsidRDefault="005B1014" w:rsidP="005C5736">
      <w:pPr>
        <w:rPr>
          <w:rFonts w:ascii="Arial" w:hAnsi="Arial" w:cs="Arial"/>
          <w:noProof/>
          <w:sz w:val="36"/>
          <w:szCs w:val="36"/>
        </w:rPr>
      </w:pPr>
    </w:p>
    <w:p w14:paraId="68C04CC6" w14:textId="77777777" w:rsidR="00F523C9" w:rsidRPr="00F523C9" w:rsidRDefault="00F523C9" w:rsidP="00F523C9">
      <w:pPr>
        <w:rPr>
          <w:rFonts w:ascii="Arial" w:hAnsi="Arial" w:cs="Arial"/>
          <w:b/>
          <w:bCs/>
          <w:sz w:val="18"/>
          <w:szCs w:val="18"/>
        </w:rPr>
      </w:pPr>
      <w:r w:rsidRPr="00F523C9">
        <w:rPr>
          <w:rFonts w:ascii="Arial" w:hAnsi="Arial" w:cs="Arial"/>
          <w:b/>
          <w:bCs/>
          <w:sz w:val="18"/>
          <w:szCs w:val="18"/>
        </w:rPr>
        <w:t>APPRENTICESHIP APPROACH</w:t>
      </w:r>
    </w:p>
    <w:p w14:paraId="344E2D3C" w14:textId="77777777" w:rsidR="00F523C9" w:rsidRPr="00F523C9" w:rsidRDefault="00F523C9" w:rsidP="00F523C9">
      <w:pPr>
        <w:rPr>
          <w:rFonts w:ascii="Arial" w:hAnsi="Arial" w:cs="Arial"/>
          <w:bCs/>
          <w:lang w:val="en-US"/>
        </w:rPr>
      </w:pPr>
      <w:r w:rsidRPr="00F523C9">
        <w:rPr>
          <w:rFonts w:ascii="Arial" w:hAnsi="Arial" w:cs="Arial"/>
          <w:bCs/>
          <w:noProof/>
          <w:lang w:val="en-US"/>
        </w:rPr>
        <w:t>Time</w:t>
      </w:r>
    </w:p>
    <w:p w14:paraId="38BFAB21" w14:textId="05713B9A" w:rsidR="005C5736" w:rsidRPr="00D67F69" w:rsidRDefault="005C5736" w:rsidP="005C5736">
      <w:pPr>
        <w:rPr>
          <w:rFonts w:ascii="Arial" w:hAnsi="Arial" w:cs="Arial"/>
          <w:b/>
          <w:sz w:val="18"/>
          <w:szCs w:val="18"/>
          <w:lang w:val="en-US"/>
        </w:rPr>
      </w:pPr>
      <w:r w:rsidRPr="00D67F69">
        <w:rPr>
          <w:rFonts w:ascii="Arial" w:hAnsi="Arial" w:cs="Arial"/>
          <w:b/>
          <w:sz w:val="18"/>
          <w:szCs w:val="18"/>
          <w:lang w:val="en-US"/>
        </w:rPr>
        <w:t>O*NET-SOC CODE</w:t>
      </w:r>
    </w:p>
    <w:p w14:paraId="36489DCE" w14:textId="0F21619A" w:rsidR="005C5736" w:rsidRPr="006074B3" w:rsidRDefault="00BD2F4D" w:rsidP="005C5736">
      <w:pPr>
        <w:rPr>
          <w:rFonts w:ascii="Arial" w:hAnsi="Arial" w:cs="Arial"/>
          <w:color w:val="000000" w:themeColor="text1"/>
          <w:sz w:val="18"/>
          <w:szCs w:val="18"/>
          <w:lang w:val="en-US"/>
        </w:rPr>
      </w:pPr>
      <w:r w:rsidRPr="00BD2F4D">
        <w:rPr>
          <w:rFonts w:ascii="Arial" w:hAnsi="Arial" w:cs="Arial"/>
          <w:noProof/>
          <w:color w:val="000000" w:themeColor="text1"/>
          <w:sz w:val="18"/>
          <w:szCs w:val="18"/>
          <w:lang w:val="en-US"/>
        </w:rPr>
        <w:t>13-2011.00</w:t>
      </w:r>
    </w:p>
    <w:p w14:paraId="71BEFCAA" w14:textId="77777777" w:rsidR="00BD2F4D" w:rsidRPr="00BD2F4D" w:rsidRDefault="00BD2F4D" w:rsidP="005C5736">
      <w:pPr>
        <w:rPr>
          <w:rFonts w:ascii="Arial" w:hAnsi="Arial" w:cs="Arial"/>
          <w:color w:val="000000" w:themeColor="text1"/>
          <w:sz w:val="18"/>
          <w:szCs w:val="18"/>
        </w:rPr>
      </w:pPr>
    </w:p>
    <w:p w14:paraId="1ADABAB6" w14:textId="77777777" w:rsidR="005C5736" w:rsidRPr="00F523C9" w:rsidRDefault="005C5736" w:rsidP="005C5736">
      <w:pPr>
        <w:rPr>
          <w:rFonts w:ascii="Arial" w:hAnsi="Arial" w:cs="Arial"/>
          <w:b/>
          <w:bCs/>
          <w:sz w:val="18"/>
          <w:szCs w:val="18"/>
        </w:rPr>
      </w:pPr>
      <w:r w:rsidRPr="00F523C9">
        <w:rPr>
          <w:rFonts w:ascii="Arial" w:hAnsi="Arial" w:cs="Arial"/>
          <w:b/>
          <w:bCs/>
          <w:sz w:val="18"/>
          <w:szCs w:val="18"/>
        </w:rPr>
        <w:t>RAPIDS CODE</w:t>
      </w:r>
    </w:p>
    <w:p w14:paraId="539A25AB" w14:textId="70BC4B10" w:rsidR="00D67F69" w:rsidRPr="00F523C9" w:rsidRDefault="00BD2F4D" w:rsidP="005C5736">
      <w:pPr>
        <w:rPr>
          <w:rFonts w:ascii="Arial" w:hAnsi="Arial" w:cs="Arial"/>
          <w:sz w:val="18"/>
          <w:szCs w:val="18"/>
        </w:rPr>
      </w:pPr>
      <w:r>
        <w:rPr>
          <w:rFonts w:ascii="Arial" w:hAnsi="Arial" w:cs="Arial"/>
          <w:noProof/>
          <w:sz w:val="18"/>
          <w:szCs w:val="18"/>
        </w:rPr>
        <w:t>3003</w:t>
      </w:r>
    </w:p>
    <w:p w14:paraId="4CE3B3DA" w14:textId="77777777" w:rsidR="005C5736" w:rsidRPr="006074B3" w:rsidRDefault="005C5736" w:rsidP="005C5736">
      <w:pPr>
        <w:rPr>
          <w:rFonts w:ascii="Arial" w:hAnsi="Arial" w:cs="Arial"/>
          <w:lang w:val="en-US"/>
        </w:rPr>
        <w:sectPr w:rsidR="005C5736" w:rsidRPr="006074B3" w:rsidSect="00F523C9">
          <w:type w:val="continuous"/>
          <w:pgSz w:w="12240" w:h="15840"/>
          <w:pgMar w:top="1440" w:right="1440" w:bottom="1440" w:left="1440" w:header="708" w:footer="708" w:gutter="0"/>
          <w:cols w:num="2" w:space="710" w:equalWidth="0">
            <w:col w:w="5460" w:space="710"/>
            <w:col w:w="3190"/>
          </w:cols>
          <w:docGrid w:linePitch="360"/>
        </w:sectPr>
      </w:pPr>
    </w:p>
    <w:p w14:paraId="5677819E" w14:textId="77777777" w:rsidR="005C5736" w:rsidRPr="00F523C9" w:rsidRDefault="005C5736" w:rsidP="005C5736">
      <w:pPr>
        <w:rPr>
          <w:rFonts w:ascii="Arial" w:hAnsi="Arial" w:cs="Arial"/>
        </w:rPr>
      </w:pPr>
    </w:p>
    <w:p w14:paraId="438FA623" w14:textId="77777777" w:rsidR="005C5736" w:rsidRPr="00F523C9" w:rsidRDefault="005C5736" w:rsidP="00831F7D">
      <w:pPr>
        <w:pBdr>
          <w:bottom w:val="single" w:sz="2" w:space="1" w:color="B0B0B0"/>
        </w:pBdr>
        <w:rPr>
          <w:rFonts w:ascii="Arial" w:hAnsi="Arial" w:cs="Arial"/>
          <w:bCs/>
          <w:lang w:val="en-US"/>
        </w:rPr>
      </w:pPr>
    </w:p>
    <w:p w14:paraId="092BCAD3" w14:textId="77777777" w:rsidR="00F523C9" w:rsidRPr="00F523C9" w:rsidRDefault="00F523C9" w:rsidP="005C5736">
      <w:pPr>
        <w:rPr>
          <w:rFonts w:ascii="Arial" w:hAnsi="Arial" w:cs="Arial"/>
          <w:bCs/>
          <w:lang w:val="en-US"/>
        </w:rPr>
      </w:pPr>
    </w:p>
    <w:p w14:paraId="35C0B6EA" w14:textId="77777777" w:rsidR="007457BF" w:rsidRPr="00F523C9" w:rsidRDefault="007457BF" w:rsidP="005C5736">
      <w:pPr>
        <w:rPr>
          <w:rFonts w:ascii="Arial" w:hAnsi="Arial" w:cs="Arial"/>
          <w:bCs/>
          <w:lang w:val="en-US"/>
        </w:rPr>
      </w:pPr>
    </w:p>
    <w:tbl>
      <w:tblPr>
        <w:tblStyle w:val="TableGrid"/>
        <w:tblW w:w="0" w:type="auto"/>
        <w:tblLayout w:type="fixed"/>
        <w:tblCellMar>
          <w:left w:w="170" w:type="dxa"/>
          <w:right w:w="170" w:type="dxa"/>
        </w:tblCellMar>
        <w:tblLook w:val="04A0" w:firstRow="1" w:lastRow="0" w:firstColumn="1" w:lastColumn="0" w:noHBand="0" w:noVBand="1"/>
      </w:tblPr>
      <w:tblGrid>
        <w:gridCol w:w="5949"/>
        <w:gridCol w:w="1701"/>
        <w:gridCol w:w="1700"/>
      </w:tblGrid>
      <w:tr w:rsidR="00436512" w:rsidRPr="00F523C9" w14:paraId="7CDA60E3" w14:textId="718C9352" w:rsidTr="00876C96">
        <w:tc>
          <w:tcPr>
            <w:tcW w:w="5949" w:type="dxa"/>
            <w:shd w:val="clear" w:color="auto" w:fill="DBDBDB"/>
            <w:tcMar>
              <w:top w:w="142" w:type="dxa"/>
              <w:bottom w:w="142" w:type="dxa"/>
            </w:tcMar>
          </w:tcPr>
          <w:p w14:paraId="3AB891F9" w14:textId="3F80A15C" w:rsidR="00436512" w:rsidRPr="00F523C9" w:rsidRDefault="00436512" w:rsidP="005C5736">
            <w:pPr>
              <w:rPr>
                <w:rFonts w:ascii="Arial" w:hAnsi="Arial" w:cs="Arial"/>
                <w:bCs/>
                <w:sz w:val="28"/>
                <w:szCs w:val="28"/>
                <w:lang w:val="en-US"/>
              </w:rPr>
            </w:pPr>
            <w:r w:rsidRPr="00F523C9">
              <w:rPr>
                <w:rFonts w:ascii="Arial" w:hAnsi="Arial" w:cs="Arial"/>
                <w:sz w:val="28"/>
                <w:szCs w:val="28"/>
              </w:rPr>
              <w:t>Work Process Schedule</w:t>
            </w:r>
          </w:p>
        </w:tc>
        <w:tc>
          <w:tcPr>
            <w:tcW w:w="1701" w:type="dxa"/>
            <w:tcBorders>
              <w:right w:val="nil"/>
            </w:tcBorders>
            <w:shd w:val="clear" w:color="auto" w:fill="DBDBDB"/>
            <w:tcMar>
              <w:top w:w="142" w:type="dxa"/>
              <w:bottom w:w="142" w:type="dxa"/>
            </w:tcMar>
            <w:vAlign w:val="center"/>
          </w:tcPr>
          <w:p/>
        </w:tc>
        <w:tc>
          <w:tcPr>
            <w:tcW w:w="1700" w:type="dxa"/>
            <w:tcBorders>
              <w:left w:val="nil"/>
              <w:bottom w:val="single" w:sz="4" w:space="0" w:color="auto"/>
            </w:tcBorders>
            <w:shd w:val="clear" w:color="auto" w:fill="DBDBDB"/>
            <w:vAlign w:val="center"/>
          </w:tcPr>
          <w:p w14:paraId="21111A73" w14:textId="283065FA" w:rsidR="00436512" w:rsidRDefault="007C4113" w:rsidP="000F0C66">
            <w:pPr>
              <w:jc w:val="center"/>
              <w:rPr>
                <w:rFonts w:ascii="Arial" w:hAnsi="Arial" w:cs="Arial"/>
                <w:bCs/>
                <w:sz w:val="18"/>
                <w:szCs w:val="18"/>
                <w:lang w:val="en-US"/>
              </w:rPr>
            </w:pPr>
            <w:r w:rsidRPr="00B62DCB">
              <w:rPr>
                <w:rFonts w:ascii="Arial" w:hAnsi="Arial" w:cs="Arial"/>
                <w:b/>
                <w:sz w:val="18"/>
                <w:szCs w:val="18"/>
                <w:lang w:val="en-US"/>
              </w:rPr>
              <w:t>OJT HRS</w:t>
            </w:r>
          </w:p>
        </w:tc>
      </w:tr>
      <w:tr w:rsidR="00436512" w:rsidRPr="00F523C9" w14:paraId="416D100E" w14:textId="4FCBA148" w:rsidTr="00876C96">
        <w:tc>
          <w:tcPr>
            <w:tcW w:w="5949" w:type="dxa"/>
            <w:tcMar>
              <w:top w:w="85" w:type="dxa"/>
              <w:bottom w:w="85" w:type="dxa"/>
            </w:tcMar>
          </w:tcPr>
          <w:p w14:paraId="5BDB7555" w14:textId="1D348779" w:rsidR="00FF2D3F" w:rsidRPr="00710F76" w:rsidRDefault="00436512" w:rsidP="005C5736">
            <w:pPr>
              <w:rPr>
                <w:rFonts w:ascii="Arial" w:hAnsi="Arial" w:cs="Arial"/>
                <w:b/>
                <w:bCs/>
              </w:rPr>
            </w:pPr>
            <w:r>
              <w:rPr>
                <w:rFonts w:ascii="Arial" w:hAnsi="Arial" w:cs="Arial"/>
                <w:b/>
                <w:bCs/>
                <w:noProof/>
              </w:rPr>
              <w:t>Prepare financial documents, reports, or budgets.</w:t>
            </w:r>
          </w:p>
          <w:p w14:paraId="527C46A4" w14:textId="77777777" w:rsidR="00A24E94" w:rsidRDefault="00FF2D3F" w:rsidP="005C5736">
            <w:pPr>
              <w:rPr>
                <w:rFonts w:ascii="Arial" w:hAnsi="Arial" w:cs="Arial"/>
                <w:color w:val="415262"/>
                <w:sz w:val="22"/>
                <w:szCs w:val="22"/>
              </w:rPr>
            </w:pPr>
            <w:r>
              <w:rPr>
                <w:rFonts w:ascii="Arial" w:hAnsi="Arial" w:cs="Arial"/>
                <w:noProof/>
                <w:color w:val="415262"/>
                <w:sz w:val="22"/>
                <w:szCs w:val="22"/>
              </w:rPr>
              <w:t>Prepare detailed reports on audit findings. Compute taxes owed and prepare tax returns, ensuring compliance with payment, reporting, or other tax requirements. Prepare, analyze, or verify annual reports, financial statements, and other records, using accepted accounting and statistical procedures to assess financial condition and facilitate financial planning. Establish tables of accounts and assign entries to proper accounts.</w:t>
            </w:r>
          </w:p>
          <w:p w14:paraId="1382C4D8" w14:textId="77777777" w:rsidR="00A64E51" w:rsidRDefault="00A64E51" w:rsidP="005C5736">
            <w:pPr>
              <w:rPr>
                <w:rFonts w:ascii="Arial" w:hAnsi="Arial" w:cs="Arial"/>
                <w:color w:val="415262"/>
                <w:sz w:val="22"/>
                <w:szCs w:val="22"/>
              </w:rPr>
            </w:pPr>
          </w:p>
        </w:tc>
        <w:tc>
          <w:tcPr>
            <w:tcW w:w="1701" w:type="dxa"/>
            <w:tcBorders>
              <w:right w:val="nil"/>
            </w:tcBorders>
            <w:tcMar>
              <w:top w:w="85" w:type="dxa"/>
              <w:bottom w:w="85" w:type="dxa"/>
            </w:tcMar>
          </w:tcPr>
          <w:p w14:paraId="7F3F7B60" w14:textId="37416232" w:rsidR="00436512" w:rsidRPr="00E74EC2" w:rsidRDefault="003372E6" w:rsidP="00837759">
            <w:pPr>
              <w:jc w:val="center"/>
              <w:rPr>
                <w:rFonts w:ascii="Arial" w:hAnsi="Arial" w:cs="Arial"/>
                <w:b/>
                <w:sz w:val="18"/>
                <w:szCs w:val="18"/>
                <w:lang w:val="en-US"/>
              </w:rPr>
            </w:pPr>
            <w:r>
              <w:rPr>
                <w:rFonts w:ascii="Arial" w:hAnsi="Arial" w:cs="Arial"/>
                <w:b/>
                <w:sz w:val="18"/>
                <w:szCs w:val="18"/>
                <w:lang w:val="en-US"/>
              </w:rPr>
              <w:fldChar w:fldCharType="end"/>
            </w:r>
          </w:p>
        </w:tc>
        <w:tc>
          <w:tcPr>
            <w:tcW w:w="1700" w:type="dxa"/>
            <w:tcBorders>
              <w:left w:val="nil"/>
              <w:bottom w:val="single" w:sz="4" w:space="0" w:color="auto"/>
            </w:tcBorders>
          </w:tcPr>
          <w:p w14:paraId="51F71B13" w14:textId="7FF4CC14" w:rsidR="00436512" w:rsidRPr="00E74EC2" w:rsidRDefault="00275E8A" w:rsidP="000F0C66">
            <w:pPr>
              <w:jc w:val="center"/>
              <w:rPr>
                <w:rFonts w:ascii="Arial" w:hAnsi="Arial" w:cs="Arial"/>
                <w:b/>
                <w:sz w:val="18"/>
                <w:szCs w:val="18"/>
                <w:lang w:val="en-US"/>
              </w:rPr>
            </w:pPr>
            <w:r w:rsidRPr="00E74EC2">
              <w:rPr>
                <w:rFonts w:ascii="Arial" w:hAnsi="Arial" w:cs="Arial"/>
                <w:b/>
                <w:noProof/>
                <w:sz w:val="18"/>
                <w:szCs w:val="18"/>
                <w:lang w:val="en-US"/>
              </w:rPr>
              <w:t>1K</w:t>
            </w:r>
          </w:p>
        </w:tc>
      </w:tr>
      <w:tr w:rsidR="00436512" w:rsidRPr="00F523C9" w14:paraId="416D100E" w14:textId="4FCBA148" w:rsidTr="00876C96">
        <w:tc>
          <w:tcPr>
            <w:tcW w:w="5949" w:type="dxa"/>
            <w:tcMar>
              <w:top w:w="85" w:type="dxa"/>
              <w:bottom w:w="85" w:type="dxa"/>
            </w:tcMar>
          </w:tcPr>
          <w:p w14:paraId="5BDB7555" w14:textId="1D348779" w:rsidR="00FF2D3F" w:rsidRPr="00710F76" w:rsidRDefault="00436512" w:rsidP="005C5736">
            <w:pPr>
              <w:rPr>
                <w:rFonts w:ascii="Arial" w:hAnsi="Arial" w:cs="Arial"/>
                <w:b/>
                <w:bCs/>
              </w:rPr>
            </w:pPr>
            <w:r>
              <w:rPr>
                <w:rFonts w:ascii="Arial" w:hAnsi="Arial" w:cs="Arial"/>
                <w:b/>
                <w:bCs/>
                <w:noProof/>
              </w:rPr>
              <w:t>Advise others on financial matters.</w:t>
            </w:r>
          </w:p>
          <w:p w14:paraId="527C46A4" w14:textId="77777777" w:rsidR="00A24E94" w:rsidRDefault="00FF2D3F" w:rsidP="005C5736">
            <w:pPr>
              <w:rPr>
                <w:rFonts w:ascii="Arial" w:hAnsi="Arial" w:cs="Arial"/>
                <w:color w:val="415262"/>
                <w:sz w:val="22"/>
                <w:szCs w:val="22"/>
              </w:rPr>
            </w:pPr>
            <w:r>
              <w:rPr>
                <w:rFonts w:ascii="Arial" w:hAnsi="Arial" w:cs="Arial"/>
                <w:noProof/>
                <w:color w:val="415262"/>
                <w:sz w:val="22"/>
                <w:szCs w:val="22"/>
              </w:rPr>
              <w:t>Report to management about asset utilization and audit results, and recommend changes in operations and financial activities. Examine and evaluate financial and information systems, recommending controls to ensure system reliability and data integrity. Report to management regarding the finances of establishment.</w:t>
            </w:r>
          </w:p>
          <w:p w14:paraId="1382C4D8" w14:textId="77777777" w:rsidR="00A64E51" w:rsidRDefault="00A64E51" w:rsidP="005C5736">
            <w:pPr>
              <w:rPr>
                <w:rFonts w:ascii="Arial" w:hAnsi="Arial" w:cs="Arial"/>
                <w:color w:val="415262"/>
                <w:sz w:val="22"/>
                <w:szCs w:val="22"/>
              </w:rPr>
            </w:pPr>
          </w:p>
        </w:tc>
        <w:tc>
          <w:tcPr>
            <w:tcW w:w="1701" w:type="dxa"/>
            <w:tcBorders>
              <w:right w:val="nil"/>
            </w:tcBorders>
            <w:tcMar>
              <w:top w:w="85" w:type="dxa"/>
              <w:bottom w:w="85" w:type="dxa"/>
            </w:tcMar>
          </w:tcPr>
          <w:p w14:paraId="7F3F7B60" w14:textId="37416232" w:rsidR="00436512" w:rsidRPr="00E74EC2" w:rsidRDefault="003372E6" w:rsidP="00837759">
            <w:pPr>
              <w:jc w:val="center"/>
              <w:rPr>
                <w:rFonts w:ascii="Arial" w:hAnsi="Arial" w:cs="Arial"/>
                <w:b/>
                <w:sz w:val="18"/>
                <w:szCs w:val="18"/>
                <w:lang w:val="en-US"/>
              </w:rPr>
            </w:pPr>
            <w:r>
              <w:rPr>
                <w:rFonts w:ascii="Arial" w:hAnsi="Arial" w:cs="Arial"/>
                <w:b/>
                <w:sz w:val="18"/>
                <w:szCs w:val="18"/>
                <w:lang w:val="en-US"/>
              </w:rPr>
              <w:fldChar w:fldCharType="end"/>
            </w:r>
          </w:p>
        </w:tc>
        <w:tc>
          <w:tcPr>
            <w:tcW w:w="1700" w:type="dxa"/>
            <w:tcBorders>
              <w:left w:val="nil"/>
              <w:bottom w:val="single" w:sz="4" w:space="0" w:color="auto"/>
            </w:tcBorders>
          </w:tcPr>
          <w:p w14:paraId="51F71B13" w14:textId="7FF4CC14" w:rsidR="00436512" w:rsidRPr="00E74EC2" w:rsidRDefault="00275E8A" w:rsidP="000F0C66">
            <w:pPr>
              <w:jc w:val="center"/>
              <w:rPr>
                <w:rFonts w:ascii="Arial" w:hAnsi="Arial" w:cs="Arial"/>
                <w:b/>
                <w:sz w:val="18"/>
                <w:szCs w:val="18"/>
                <w:lang w:val="en-US"/>
              </w:rPr>
            </w:pPr>
            <w:r w:rsidRPr="00E74EC2">
              <w:rPr>
                <w:rFonts w:ascii="Arial" w:hAnsi="Arial" w:cs="Arial"/>
                <w:b/>
                <w:noProof/>
                <w:sz w:val="18"/>
                <w:szCs w:val="18"/>
                <w:lang w:val="en-US"/>
              </w:rPr>
              <w:t>1K</w:t>
            </w:r>
          </w:p>
        </w:tc>
      </w:tr>
      <w:tr w:rsidR="00436512" w:rsidRPr="00F523C9" w14:paraId="416D100E" w14:textId="4FCBA148" w:rsidTr="00876C96">
        <w:tc>
          <w:tcPr>
            <w:tcW w:w="5949" w:type="dxa"/>
            <w:tcMar>
              <w:top w:w="85" w:type="dxa"/>
              <w:bottom w:w="85" w:type="dxa"/>
            </w:tcMar>
          </w:tcPr>
          <w:p w14:paraId="5BDB7555" w14:textId="1D348779" w:rsidR="00FF2D3F" w:rsidRPr="00710F76" w:rsidRDefault="00436512" w:rsidP="005C5736">
            <w:pPr>
              <w:rPr>
                <w:rFonts w:ascii="Arial" w:hAnsi="Arial" w:cs="Arial"/>
                <w:b/>
                <w:bCs/>
              </w:rPr>
            </w:pPr>
            <w:r>
              <w:rPr>
                <w:rFonts w:ascii="Arial" w:hAnsi="Arial" w:cs="Arial"/>
                <w:b/>
                <w:bCs/>
                <w:noProof/>
              </w:rPr>
              <w:t>Examine financial records.</w:t>
            </w:r>
          </w:p>
          <w:p w14:paraId="527C46A4" w14:textId="77777777" w:rsidR="00A24E94" w:rsidRDefault="00FF2D3F" w:rsidP="005C5736">
            <w:pPr>
              <w:rPr>
                <w:rFonts w:ascii="Arial" w:hAnsi="Arial" w:cs="Arial"/>
                <w:color w:val="415262"/>
                <w:sz w:val="22"/>
                <w:szCs w:val="22"/>
              </w:rPr>
            </w:pPr>
            <w:r>
              <w:rPr>
                <w:rFonts w:ascii="Arial" w:hAnsi="Arial" w:cs="Arial"/>
                <w:noProof/>
                <w:color w:val="415262"/>
                <w:sz w:val="22"/>
                <w:szCs w:val="22"/>
              </w:rPr>
              <w:t>Inspect account books and accounting systems for efficiency, effectiveness, and use of accepted accounting procedures to record transactions. Prepare, examine, or analyze accounting records, financial statements, or other financial reports to assess accuracy, completeness, and conformance to reporting and procedural standards. Review accounts for discrepancies and reconcile differences.</w:t>
            </w:r>
          </w:p>
          <w:p w14:paraId="1382C4D8" w14:textId="77777777" w:rsidR="00A64E51" w:rsidRDefault="00A64E51" w:rsidP="005C5736">
            <w:pPr>
              <w:rPr>
                <w:rFonts w:ascii="Arial" w:hAnsi="Arial" w:cs="Arial"/>
                <w:color w:val="415262"/>
                <w:sz w:val="22"/>
                <w:szCs w:val="22"/>
              </w:rPr>
            </w:pPr>
          </w:p>
        </w:tc>
        <w:tc>
          <w:tcPr>
            <w:tcW w:w="1701" w:type="dxa"/>
            <w:tcBorders>
              <w:right w:val="nil"/>
            </w:tcBorders>
            <w:tcMar>
              <w:top w:w="85" w:type="dxa"/>
              <w:bottom w:w="85" w:type="dxa"/>
            </w:tcMar>
          </w:tcPr>
          <w:p w14:paraId="7F3F7B60" w14:textId="37416232" w:rsidR="00436512" w:rsidRPr="00E74EC2" w:rsidRDefault="003372E6" w:rsidP="00837759">
            <w:pPr>
              <w:jc w:val="center"/>
              <w:rPr>
                <w:rFonts w:ascii="Arial" w:hAnsi="Arial" w:cs="Arial"/>
                <w:b/>
                <w:sz w:val="18"/>
                <w:szCs w:val="18"/>
                <w:lang w:val="en-US"/>
              </w:rPr>
            </w:pPr>
            <w:r>
              <w:rPr>
                <w:rFonts w:ascii="Arial" w:hAnsi="Arial" w:cs="Arial"/>
                <w:b/>
                <w:sz w:val="18"/>
                <w:szCs w:val="18"/>
                <w:lang w:val="en-US"/>
              </w:rPr>
              <w:fldChar w:fldCharType="end"/>
            </w:r>
          </w:p>
        </w:tc>
        <w:tc>
          <w:tcPr>
            <w:tcW w:w="1700" w:type="dxa"/>
            <w:tcBorders>
              <w:left w:val="nil"/>
              <w:bottom w:val="single" w:sz="4" w:space="0" w:color="auto"/>
            </w:tcBorders>
          </w:tcPr>
          <w:p w14:paraId="51F71B13" w14:textId="7FF4CC14" w:rsidR="00436512" w:rsidRPr="00E74EC2" w:rsidRDefault="00275E8A" w:rsidP="000F0C66">
            <w:pPr>
              <w:jc w:val="center"/>
              <w:rPr>
                <w:rFonts w:ascii="Arial" w:hAnsi="Arial" w:cs="Arial"/>
                <w:b/>
                <w:sz w:val="18"/>
                <w:szCs w:val="18"/>
                <w:lang w:val="en-US"/>
              </w:rPr>
            </w:pPr>
            <w:r w:rsidRPr="00E74EC2">
              <w:rPr>
                <w:rFonts w:ascii="Arial" w:hAnsi="Arial" w:cs="Arial"/>
                <w:b/>
                <w:noProof/>
                <w:sz w:val="18"/>
                <w:szCs w:val="18"/>
                <w:lang w:val="en-US"/>
              </w:rPr>
              <w:t>1K</w:t>
            </w:r>
          </w:p>
        </w:tc>
      </w:tr>
      <w:tr w:rsidR="00436512" w:rsidRPr="00F523C9" w14:paraId="416D100E" w14:textId="4FCBA148" w:rsidTr="00876C96">
        <w:tc>
          <w:tcPr>
            <w:tcW w:w="5949" w:type="dxa"/>
            <w:tcMar>
              <w:top w:w="85" w:type="dxa"/>
              <w:bottom w:w="85" w:type="dxa"/>
            </w:tcMar>
          </w:tcPr>
          <w:p w14:paraId="5BDB7555" w14:textId="1D348779" w:rsidR="00FF2D3F" w:rsidRPr="00710F76" w:rsidRDefault="00436512" w:rsidP="005C5736">
            <w:pPr>
              <w:rPr>
                <w:rFonts w:ascii="Arial" w:hAnsi="Arial" w:cs="Arial"/>
                <w:b/>
                <w:bCs/>
              </w:rPr>
            </w:pPr>
            <w:r>
              <w:rPr>
                <w:rFonts w:ascii="Arial" w:hAnsi="Arial" w:cs="Arial"/>
                <w:b/>
                <w:bCs/>
                <w:noProof/>
              </w:rPr>
              <w:t>Business Process Oversight</w:t>
            </w:r>
          </w:p>
          <w:p w14:paraId="527C46A4" w14:textId="77777777" w:rsidR="00A24E94" w:rsidRDefault="00FF2D3F" w:rsidP="005C5736">
            <w:pPr>
              <w:rPr>
                <w:rFonts w:ascii="Arial" w:hAnsi="Arial" w:cs="Arial"/>
                <w:color w:val="415262"/>
                <w:sz w:val="22"/>
                <w:szCs w:val="22"/>
              </w:rPr>
            </w:pPr>
            <w:r>
              <w:rPr>
                <w:rFonts w:ascii="Arial" w:hAnsi="Arial" w:cs="Arial"/>
                <w:noProof/>
                <w:color w:val="415262"/>
                <w:sz w:val="22"/>
                <w:szCs w:val="22"/>
              </w:rPr>
              <w:t>Examine and evaluate financial and information systems, recommending controls to ensure system reliability and data integrity. Examine records and interview workers to ensure recording of transactions and compliance with laws and regulations. Prepare, examine, or analyze accounting records, financial statements, or other financial reports to assess accuracy, completeness, and conformance to reporting and procedural standards. Conduct pre-implementation audits to determine if systems and programs under development will work as planned. Supervise auditing of establishments, and determine scope of investigation required.</w:t>
            </w:r>
          </w:p>
          <w:p w14:paraId="1382C4D8" w14:textId="77777777" w:rsidR="00A64E51" w:rsidRDefault="00A64E51" w:rsidP="005C5736">
            <w:pPr>
              <w:rPr>
                <w:rFonts w:ascii="Arial" w:hAnsi="Arial" w:cs="Arial"/>
                <w:color w:val="415262"/>
                <w:sz w:val="22"/>
                <w:szCs w:val="22"/>
              </w:rPr>
            </w:pPr>
          </w:p>
        </w:tc>
        <w:tc>
          <w:tcPr>
            <w:tcW w:w="1701" w:type="dxa"/>
            <w:tcBorders>
              <w:right w:val="nil"/>
            </w:tcBorders>
            <w:tcMar>
              <w:top w:w="85" w:type="dxa"/>
              <w:bottom w:w="85" w:type="dxa"/>
            </w:tcMar>
          </w:tcPr>
          <w:p w14:paraId="7F3F7B60" w14:textId="37416232" w:rsidR="00436512" w:rsidRPr="00E74EC2" w:rsidRDefault="003372E6" w:rsidP="00837759">
            <w:pPr>
              <w:jc w:val="center"/>
              <w:rPr>
                <w:rFonts w:ascii="Arial" w:hAnsi="Arial" w:cs="Arial"/>
                <w:b/>
                <w:sz w:val="18"/>
                <w:szCs w:val="18"/>
                <w:lang w:val="en-US"/>
              </w:rPr>
            </w:pPr>
            <w:r>
              <w:rPr>
                <w:rFonts w:ascii="Arial" w:hAnsi="Arial" w:cs="Arial"/>
                <w:b/>
                <w:sz w:val="18"/>
                <w:szCs w:val="18"/>
                <w:lang w:val="en-US"/>
              </w:rPr>
              <w:fldChar w:fldCharType="end"/>
            </w:r>
          </w:p>
        </w:tc>
        <w:tc>
          <w:tcPr>
            <w:tcW w:w="1700" w:type="dxa"/>
            <w:tcBorders>
              <w:left w:val="nil"/>
              <w:bottom w:val="single" w:sz="4" w:space="0" w:color="auto"/>
            </w:tcBorders>
          </w:tcPr>
          <w:p w14:paraId="51F71B13" w14:textId="7FF4CC14" w:rsidR="00436512" w:rsidRPr="00E74EC2" w:rsidRDefault="00275E8A" w:rsidP="000F0C66">
            <w:pPr>
              <w:jc w:val="center"/>
              <w:rPr>
                <w:rFonts w:ascii="Arial" w:hAnsi="Arial" w:cs="Arial"/>
                <w:b/>
                <w:sz w:val="18"/>
                <w:szCs w:val="18"/>
                <w:lang w:val="en-US"/>
              </w:rPr>
            </w:pPr>
            <w:r w:rsidRPr="00E74EC2">
              <w:rPr>
                <w:rFonts w:ascii="Arial" w:hAnsi="Arial" w:cs="Arial"/>
                <w:b/>
                <w:noProof/>
                <w:sz w:val="18"/>
                <w:szCs w:val="18"/>
                <w:lang w:val="en-US"/>
              </w:rPr>
              <w:t>800</w:t>
            </w:r>
          </w:p>
        </w:tc>
      </w:tr>
      <w:tr w:rsidR="00436512" w:rsidRPr="00F523C9" w14:paraId="416D100E" w14:textId="4FCBA148" w:rsidTr="00876C96">
        <w:tc>
          <w:tcPr>
            <w:tcW w:w="5949" w:type="dxa"/>
            <w:tcMar>
              <w:top w:w="85" w:type="dxa"/>
              <w:bottom w:w="85" w:type="dxa"/>
            </w:tcMar>
          </w:tcPr>
          <w:p w14:paraId="5BDB7555" w14:textId="1D348779" w:rsidR="00FF2D3F" w:rsidRPr="00710F76" w:rsidRDefault="00436512" w:rsidP="005C5736">
            <w:pPr>
              <w:rPr>
                <w:rFonts w:ascii="Arial" w:hAnsi="Arial" w:cs="Arial"/>
                <w:b/>
                <w:bCs/>
              </w:rPr>
            </w:pPr>
            <w:r>
              <w:rPr>
                <w:rFonts w:ascii="Arial" w:hAnsi="Arial" w:cs="Arial"/>
                <w:b/>
                <w:bCs/>
                <w:noProof/>
              </w:rPr>
              <w:t>Compliance</w:t>
            </w:r>
          </w:p>
          <w:p w14:paraId="527C46A4" w14:textId="77777777" w:rsidR="00A24E94" w:rsidRDefault="00FF2D3F" w:rsidP="005C5736">
            <w:pPr>
              <w:rPr>
                <w:rFonts w:ascii="Arial" w:hAnsi="Arial" w:cs="Arial"/>
                <w:color w:val="415262"/>
                <w:sz w:val="22"/>
                <w:szCs w:val="22"/>
              </w:rPr>
            </w:pPr>
            <w:r>
              <w:rPr>
                <w:rFonts w:ascii="Arial" w:hAnsi="Arial" w:cs="Arial"/>
                <w:noProof/>
                <w:color w:val="415262"/>
                <w:sz w:val="22"/>
                <w:szCs w:val="22"/>
              </w:rPr>
              <w:t>Confer with company officials about financial and regulatory matters. Compute taxes owed and prepare tax returns, ensuring compliance with payment, reporting, or other tax requirements. Represent clients before taxing authorities and provide support during litigation involving financial issues. Evaluate taxpayer finances to determine tax liability, using knowledge of interest and discount rates, annuities, valuation of stocks and bonds, and amortization valuation of depletable assets.</w:t>
            </w:r>
          </w:p>
          <w:p w14:paraId="1382C4D8" w14:textId="77777777" w:rsidR="00A64E51" w:rsidRDefault="00A64E51" w:rsidP="005C5736">
            <w:pPr>
              <w:rPr>
                <w:rFonts w:ascii="Arial" w:hAnsi="Arial" w:cs="Arial"/>
                <w:color w:val="415262"/>
                <w:sz w:val="22"/>
                <w:szCs w:val="22"/>
              </w:rPr>
            </w:pPr>
          </w:p>
        </w:tc>
        <w:tc>
          <w:tcPr>
            <w:tcW w:w="1701" w:type="dxa"/>
            <w:tcBorders>
              <w:right w:val="nil"/>
            </w:tcBorders>
            <w:tcMar>
              <w:top w:w="85" w:type="dxa"/>
              <w:bottom w:w="85" w:type="dxa"/>
            </w:tcMar>
          </w:tcPr>
          <w:p w14:paraId="7F3F7B60" w14:textId="37416232" w:rsidR="00436512" w:rsidRPr="00E74EC2" w:rsidRDefault="003372E6" w:rsidP="00837759">
            <w:pPr>
              <w:jc w:val="center"/>
              <w:rPr>
                <w:rFonts w:ascii="Arial" w:hAnsi="Arial" w:cs="Arial"/>
                <w:b/>
                <w:sz w:val="18"/>
                <w:szCs w:val="18"/>
                <w:lang w:val="en-US"/>
              </w:rPr>
            </w:pPr>
            <w:r>
              <w:rPr>
                <w:rFonts w:ascii="Arial" w:hAnsi="Arial" w:cs="Arial"/>
                <w:b/>
                <w:sz w:val="18"/>
                <w:szCs w:val="18"/>
                <w:lang w:val="en-US"/>
              </w:rPr>
              <w:fldChar w:fldCharType="end"/>
            </w:r>
          </w:p>
        </w:tc>
        <w:tc>
          <w:tcPr>
            <w:tcW w:w="1700" w:type="dxa"/>
            <w:tcBorders>
              <w:left w:val="nil"/>
              <w:bottom w:val="single" w:sz="4" w:space="0" w:color="auto"/>
            </w:tcBorders>
          </w:tcPr>
          <w:p w14:paraId="51F71B13" w14:textId="7FF4CC14" w:rsidR="00436512" w:rsidRPr="00E74EC2" w:rsidRDefault="00275E8A" w:rsidP="000F0C66">
            <w:pPr>
              <w:jc w:val="center"/>
              <w:rPr>
                <w:rFonts w:ascii="Arial" w:hAnsi="Arial" w:cs="Arial"/>
                <w:b/>
                <w:sz w:val="18"/>
                <w:szCs w:val="18"/>
                <w:lang w:val="en-US"/>
              </w:rPr>
            </w:pPr>
            <w:r w:rsidRPr="00E74EC2">
              <w:rPr>
                <w:rFonts w:ascii="Arial" w:hAnsi="Arial" w:cs="Arial"/>
                <w:b/>
                <w:noProof/>
                <w:sz w:val="18"/>
                <w:szCs w:val="18"/>
                <w:lang w:val="en-US"/>
              </w:rPr>
              <w:t>800</w:t>
            </w:r>
          </w:p>
        </w:tc>
      </w:tr>
      <w:tr w:rsidR="00436512" w:rsidRPr="00F523C9" w14:paraId="416D100E" w14:textId="4FCBA148" w:rsidTr="00876C96">
        <w:tc>
          <w:tcPr>
            <w:tcW w:w="5949" w:type="dxa"/>
            <w:tcMar>
              <w:top w:w="85" w:type="dxa"/>
              <w:bottom w:w="85" w:type="dxa"/>
            </w:tcMar>
          </w:tcPr>
          <w:p w14:paraId="5BDB7555" w14:textId="1D348779" w:rsidR="00FF2D3F" w:rsidRPr="00710F76" w:rsidRDefault="00436512" w:rsidP="005C5736">
            <w:pPr>
              <w:rPr>
                <w:rFonts w:ascii="Arial" w:hAnsi="Arial" w:cs="Arial"/>
                <w:b/>
                <w:bCs/>
              </w:rPr>
            </w:pPr>
            <w:r>
              <w:rPr>
                <w:rFonts w:ascii="Arial" w:hAnsi="Arial" w:cs="Arial"/>
                <w:b/>
                <w:bCs/>
                <w:noProof/>
              </w:rPr>
              <w:t>Recordkeeping Accuracy</w:t>
            </w:r>
          </w:p>
          <w:p w14:paraId="527C46A4" w14:textId="77777777" w:rsidR="00A24E94" w:rsidRDefault="00FF2D3F" w:rsidP="005C5736">
            <w:pPr>
              <w:rPr>
                <w:rFonts w:ascii="Arial" w:hAnsi="Arial" w:cs="Arial"/>
                <w:color w:val="415262"/>
                <w:sz w:val="22"/>
                <w:szCs w:val="22"/>
              </w:rPr>
            </w:pPr>
            <w:r>
              <w:rPr>
                <w:rFonts w:ascii="Arial" w:hAnsi="Arial" w:cs="Arial"/>
                <w:noProof/>
                <w:color w:val="415262"/>
                <w:sz w:val="22"/>
                <w:szCs w:val="22"/>
              </w:rPr>
              <w:t>Inspect cash on hand, notes receivable and payable, negotiable securities, and canceled checks to confirm records are accurate. Examine inventory to verify journal and ledger entries. Review taxpayer accounts, and conduct audits on-site, by correspondence, or by summoning taxpayer to office. Prepare, analyze, or verify annual reports, financial statements, and other records, using accepted accounting and statistical procedures to assess financial condition and facilitate financial planning. Review accounts for discrepancies and reconcile differences.</w:t>
            </w:r>
          </w:p>
          <w:p w14:paraId="1382C4D8" w14:textId="77777777" w:rsidR="00A64E51" w:rsidRDefault="00A64E51" w:rsidP="005C5736">
            <w:pPr>
              <w:rPr>
                <w:rFonts w:ascii="Arial" w:hAnsi="Arial" w:cs="Arial"/>
                <w:color w:val="415262"/>
                <w:sz w:val="22"/>
                <w:szCs w:val="22"/>
              </w:rPr>
            </w:pPr>
          </w:p>
        </w:tc>
        <w:tc>
          <w:tcPr>
            <w:tcW w:w="1701" w:type="dxa"/>
            <w:tcBorders>
              <w:right w:val="nil"/>
            </w:tcBorders>
            <w:tcMar>
              <w:top w:w="85" w:type="dxa"/>
              <w:bottom w:w="85" w:type="dxa"/>
            </w:tcMar>
          </w:tcPr>
          <w:p w14:paraId="7F3F7B60" w14:textId="37416232" w:rsidR="00436512" w:rsidRPr="00E74EC2" w:rsidRDefault="003372E6" w:rsidP="00837759">
            <w:pPr>
              <w:jc w:val="center"/>
              <w:rPr>
                <w:rFonts w:ascii="Arial" w:hAnsi="Arial" w:cs="Arial"/>
                <w:b/>
                <w:sz w:val="18"/>
                <w:szCs w:val="18"/>
                <w:lang w:val="en-US"/>
              </w:rPr>
            </w:pPr>
            <w:r>
              <w:rPr>
                <w:rFonts w:ascii="Arial" w:hAnsi="Arial" w:cs="Arial"/>
                <w:b/>
                <w:sz w:val="18"/>
                <w:szCs w:val="18"/>
                <w:lang w:val="en-US"/>
              </w:rPr>
              <w:fldChar w:fldCharType="end"/>
            </w:r>
          </w:p>
        </w:tc>
        <w:tc>
          <w:tcPr>
            <w:tcW w:w="1700" w:type="dxa"/>
            <w:tcBorders>
              <w:left w:val="nil"/>
              <w:bottom w:val="single" w:sz="4" w:space="0" w:color="auto"/>
            </w:tcBorders>
          </w:tcPr>
          <w:p w14:paraId="51F71B13" w14:textId="7FF4CC14" w:rsidR="00436512" w:rsidRPr="00E74EC2" w:rsidRDefault="00275E8A" w:rsidP="000F0C66">
            <w:pPr>
              <w:jc w:val="center"/>
              <w:rPr>
                <w:rFonts w:ascii="Arial" w:hAnsi="Arial" w:cs="Arial"/>
                <w:b/>
                <w:sz w:val="18"/>
                <w:szCs w:val="18"/>
                <w:lang w:val="en-US"/>
              </w:rPr>
            </w:pPr>
            <w:r w:rsidRPr="00E74EC2">
              <w:rPr>
                <w:rFonts w:ascii="Arial" w:hAnsi="Arial" w:cs="Arial"/>
                <w:b/>
                <w:noProof/>
                <w:sz w:val="18"/>
                <w:szCs w:val="18"/>
                <w:lang w:val="en-US"/>
              </w:rPr>
              <w:t>600</w:t>
            </w:r>
          </w:p>
        </w:tc>
      </w:tr>
      <w:tr w:rsidR="00436512" w:rsidRPr="00F523C9" w14:paraId="416D100E" w14:textId="4FCBA148" w:rsidTr="00876C96">
        <w:tc>
          <w:tcPr>
            <w:tcW w:w="5949" w:type="dxa"/>
            <w:tcMar>
              <w:top w:w="85" w:type="dxa"/>
              <w:bottom w:w="85" w:type="dxa"/>
            </w:tcMar>
          </w:tcPr>
          <w:p w14:paraId="5BDB7555" w14:textId="1D348779" w:rsidR="00FF2D3F" w:rsidRPr="00710F76" w:rsidRDefault="00436512" w:rsidP="005C5736">
            <w:pPr>
              <w:rPr>
                <w:rFonts w:ascii="Arial" w:hAnsi="Arial" w:cs="Arial"/>
                <w:b/>
                <w:bCs/>
              </w:rPr>
            </w:pPr>
            <w:r>
              <w:rPr>
                <w:rFonts w:ascii="Arial" w:hAnsi="Arial" w:cs="Arial"/>
                <w:b/>
                <w:bCs/>
                <w:noProof/>
              </w:rPr>
              <w:t>Financial Analysis and Strategy</w:t>
            </w:r>
          </w:p>
          <w:p w14:paraId="527C46A4" w14:textId="77777777" w:rsidR="00A24E94" w:rsidRDefault="00FF2D3F" w:rsidP="005C5736">
            <w:pPr>
              <w:rPr>
                <w:rFonts w:ascii="Arial" w:hAnsi="Arial" w:cs="Arial"/>
                <w:color w:val="415262"/>
                <w:sz w:val="22"/>
                <w:szCs w:val="22"/>
              </w:rPr>
            </w:pPr>
            <w:r>
              <w:rPr>
                <w:rFonts w:ascii="Arial" w:hAnsi="Arial" w:cs="Arial"/>
                <w:noProof/>
                <w:color w:val="415262"/>
                <w:sz w:val="22"/>
                <w:szCs w:val="22"/>
              </w:rPr>
              <w:t>Analyze business operations, trends, costs, revenues, financial commitments, and obligations to project future revenues and expenses. Develop, maintain, or analyze budgets, preparing periodic reports that compare budgeted costs to actual costs for special projects and planning purposes. Evaluate taxpayer finances to determine tax liability using knowledge of interest and discount rates, annuities, valuation of stocks and bonds, and amortization. Evaluate, design, and implement tax efficient strategies. Develop financial forecasting models for scenario analysis.</w:t>
            </w:r>
          </w:p>
          <w:p w14:paraId="1382C4D8" w14:textId="77777777" w:rsidR="00A64E51" w:rsidRDefault="00A64E51" w:rsidP="005C5736">
            <w:pPr>
              <w:rPr>
                <w:rFonts w:ascii="Arial" w:hAnsi="Arial" w:cs="Arial"/>
                <w:color w:val="415262"/>
                <w:sz w:val="22"/>
                <w:szCs w:val="22"/>
              </w:rPr>
            </w:pPr>
          </w:p>
        </w:tc>
        <w:tc>
          <w:tcPr>
            <w:tcW w:w="1701" w:type="dxa"/>
            <w:tcBorders>
              <w:right w:val="nil"/>
            </w:tcBorders>
            <w:tcMar>
              <w:top w:w="85" w:type="dxa"/>
              <w:bottom w:w="85" w:type="dxa"/>
            </w:tcMar>
          </w:tcPr>
          <w:p w14:paraId="7F3F7B60" w14:textId="37416232" w:rsidR="00436512" w:rsidRPr="00E74EC2" w:rsidRDefault="003372E6" w:rsidP="00837759">
            <w:pPr>
              <w:jc w:val="center"/>
              <w:rPr>
                <w:rFonts w:ascii="Arial" w:hAnsi="Arial" w:cs="Arial"/>
                <w:b/>
                <w:sz w:val="18"/>
                <w:szCs w:val="18"/>
                <w:lang w:val="en-US"/>
              </w:rPr>
            </w:pPr>
            <w:r>
              <w:rPr>
                <w:rFonts w:ascii="Arial" w:hAnsi="Arial" w:cs="Arial"/>
                <w:b/>
                <w:sz w:val="18"/>
                <w:szCs w:val="18"/>
                <w:lang w:val="en-US"/>
              </w:rPr>
              <w:fldChar w:fldCharType="end"/>
            </w:r>
          </w:p>
        </w:tc>
        <w:tc>
          <w:tcPr>
            <w:tcW w:w="1700" w:type="dxa"/>
            <w:tcBorders>
              <w:left w:val="nil"/>
              <w:bottom w:val="single" w:sz="4" w:space="0" w:color="auto"/>
            </w:tcBorders>
          </w:tcPr>
          <w:p w14:paraId="51F71B13" w14:textId="7FF4CC14" w:rsidR="00436512" w:rsidRPr="00E74EC2" w:rsidRDefault="00275E8A" w:rsidP="000F0C66">
            <w:pPr>
              <w:jc w:val="center"/>
              <w:rPr>
                <w:rFonts w:ascii="Arial" w:hAnsi="Arial" w:cs="Arial"/>
                <w:b/>
                <w:sz w:val="18"/>
                <w:szCs w:val="18"/>
                <w:lang w:val="en-US"/>
              </w:rPr>
            </w:pPr>
            <w:r w:rsidRPr="00E74EC2">
              <w:rPr>
                <w:rFonts w:ascii="Arial" w:hAnsi="Arial" w:cs="Arial"/>
                <w:b/>
                <w:noProof/>
                <w:sz w:val="18"/>
                <w:szCs w:val="18"/>
                <w:lang w:val="en-US"/>
              </w:rPr>
              <w:t>800</w:t>
            </w:r>
          </w:p>
        </w:tc>
      </w:tr>
      <w:tr w:rsidR="00436512" w:rsidRPr="00F523C9" w14:paraId="533B4C1A" w14:textId="0FD69287" w:rsidTr="00876C96">
        <w:trPr>
          <w:trHeight w:val="766"/>
        </w:trPr>
        <w:tc>
          <w:tcPr>
            <w:tcW w:w="5949" w:type="dxa"/>
            <w:vAlign w:val="center"/>
          </w:tcPr>
          <w:p w14:paraId="779FE1CE" w14:textId="410D9EA3" w:rsidR="00436512" w:rsidRPr="00F523C9" w:rsidRDefault="00436512" w:rsidP="00F523C9">
            <w:pPr>
              <w:spacing w:line="360" w:lineRule="auto"/>
              <w:jc w:val="right"/>
              <w:rPr>
                <w:rFonts w:ascii="Arial" w:hAnsi="Arial" w:cs="Arial"/>
                <w:b/>
                <w:bCs/>
                <w:lang w:val="pt-BR"/>
              </w:rPr>
            </w:pPr>
            <w:proofErr w:type="spellStart"/>
            <w:r w:rsidRPr="00F523C9">
              <w:rPr>
                <w:rFonts w:ascii="Arial" w:hAnsi="Arial" w:cs="Arial"/>
                <w:b/>
                <w:bCs/>
                <w:lang w:val="pt-BR"/>
              </w:rPr>
              <w:t>Totals</w:t>
            </w:r>
            <w:proofErr w:type="spellEnd"/>
          </w:p>
        </w:tc>
        <w:tc>
          <w:tcPr>
            <w:tcW w:w="1701" w:type="dxa"/>
            <w:tcBorders>
              <w:right w:val="nil"/>
            </w:tcBorders>
            <w:vAlign w:val="center"/>
          </w:tcPr>
          <w:p/>
        </w:tc>
        <w:tc>
          <w:tcPr>
            <w:tcW w:w="1700" w:type="dxa"/>
            <w:tcBorders>
              <w:left w:val="nil"/>
            </w:tcBorders>
            <w:vAlign w:val="center"/>
          </w:tcPr>
          <w:p w14:paraId="2D1004FF" w14:textId="2B3CD008" w:rsidR="00436512" w:rsidRDefault="00716CA6" w:rsidP="00A63913">
            <w:pPr>
              <w:jc w:val="center"/>
              <w:rPr>
                <w:rFonts w:ascii="Arial" w:hAnsi="Arial" w:cs="Arial"/>
                <w:b/>
                <w:sz w:val="18"/>
                <w:szCs w:val="18"/>
                <w:lang w:val="en-US"/>
              </w:rPr>
            </w:pPr>
            <w:r w:rsidRPr="00876C96">
              <w:rPr>
                <w:rFonts w:ascii="Arial" w:hAnsi="Arial" w:cs="Arial"/>
                <w:b/>
                <w:sz w:val="18"/>
                <w:szCs w:val="18"/>
                <w:lang w:val="en-US"/>
              </w:rPr>
              <w:t>OJT HRS</w:t>
            </w:r>
          </w:p>
          <w:p w14:paraId="7710E6BB" w14:textId="77777777" w:rsidR="0079223D" w:rsidRDefault="001B5258" w:rsidP="00B45E13">
            <w:pPr>
              <w:jc w:val="center"/>
              <w:rPr>
                <w:rFonts w:ascii="Arial" w:hAnsi="Arial" w:cs="Arial"/>
                <w:bCs/>
                <w:sz w:val="18"/>
                <w:szCs w:val="18"/>
                <w:lang w:val="en-US"/>
              </w:rPr>
            </w:pPr>
            <w:r>
              <w:rPr>
                <w:rFonts w:ascii="Arial" w:hAnsi="Arial" w:cs="Arial"/>
                <w:bCs/>
                <w:noProof/>
                <w:sz w:val="18"/>
                <w:szCs w:val="18"/>
                <w:lang w:val="en-US"/>
              </w:rPr>
              <w:t>6K</w:t>
            </w:r>
          </w:p>
        </w:tc>
      </w:tr>
    </w:tbl>
    <w:p w14:paraId="388D7B3A" w14:textId="77777777" w:rsidR="005C5736" w:rsidRPr="00F523C9" w:rsidRDefault="005C5736">
      <w:pPr>
        <w:rPr>
          <w:rFonts w:ascii="Arial" w:hAnsi="Arial" w:cs="Arial"/>
          <w:bCs/>
          <w:lang w:val="en-US"/>
        </w:rPr>
      </w:pPr>
    </w:p>
    <w:p w14:paraId="42978602" w14:textId="77777777" w:rsidR="005C5736" w:rsidRPr="00F523C9" w:rsidRDefault="005C5736">
      <w:pPr>
        <w:rPr>
          <w:rFonts w:ascii="Arial" w:hAnsi="Arial" w:cs="Arial"/>
          <w:bCs/>
          <w:lang w:val="en-US"/>
        </w:rPr>
      </w:pPr>
    </w:p>
    <w:p w14:paraId="5567BE57" w14:textId="5FFCEF58" w:rsidR="00D95553" w:rsidRDefault="00D95553">
      <w:pPr>
        <w:rPr>
          <w:rFonts w:ascii="Arial" w:hAnsi="Arial" w:cs="Arial"/>
          <w:bCs/>
          <w:lang w:val="en-US"/>
        </w:rPr>
      </w:pPr>
      <w:r>
        <w:rPr>
          <w:rFonts w:ascii="Arial" w:hAnsi="Arial" w:cs="Arial"/>
          <w:bCs/>
          <w:lang w:val="en-US"/>
        </w:rPr>
        <w:br w:type="page"/>
      </w:r>
    </w:p>
    <w:p w14:paraId="34155C9A" w14:textId="77777777" w:rsidR="0009659D" w:rsidRPr="00F523C9" w:rsidRDefault="0009659D" w:rsidP="0009659D">
      <w:pPr>
        <w:rPr>
          <w:rFonts w:ascii="Arial" w:hAnsi="Arial" w:cs="Arial"/>
          <w:bCs/>
          <w:lang w:val="en-US"/>
        </w:rPr>
        <w:sectPr w:rsidR="0009659D" w:rsidRPr="00F523C9" w:rsidSect="005C5736">
          <w:type w:val="continuous"/>
          <w:pgSz w:w="12240" w:h="15840"/>
          <w:pgMar w:top="1440" w:right="1440" w:bottom="1440" w:left="1440" w:header="708" w:footer="708" w:gutter="0"/>
          <w:cols w:space="708"/>
          <w:docGrid w:linePitch="360"/>
        </w:sectPr>
      </w:pPr>
    </w:p>
    <w:p w14:paraId="328E5BE2" w14:textId="77777777" w:rsidR="0009659D" w:rsidRPr="00F523C9" w:rsidRDefault="0009659D" w:rsidP="0009659D">
      <w:pPr>
        <w:rPr>
          <w:rFonts w:ascii="Arial" w:hAnsi="Arial" w:cs="Arial"/>
          <w:b/>
          <w:bCs/>
          <w:noProof/>
          <w:sz w:val="36"/>
          <w:szCs w:val="36"/>
        </w:rPr>
      </w:pPr>
      <w:r w:rsidRPr="00F523C9">
        <w:rPr>
          <w:rFonts w:ascii="Arial" w:hAnsi="Arial" w:cs="Arial"/>
          <w:b/>
          <w:bCs/>
          <w:noProof/>
          <w:sz w:val="36"/>
          <w:szCs w:val="36"/>
        </w:rPr>
        <w:t>ACCOUNTING BUSINESS PARTNER (FINANCE BUSINESS PARTNER)</w:t>
      </w:r>
    </w:p>
    <w:p w14:paraId="1A67C213" w14:textId="77777777" w:rsidR="0009659D" w:rsidRPr="00F523C9" w:rsidRDefault="0009659D" w:rsidP="0009659D">
      <w:pPr>
        <w:rPr>
          <w:rFonts w:ascii="Arial" w:hAnsi="Arial" w:cs="Arial"/>
          <w:noProof/>
          <w:sz w:val="36"/>
          <w:szCs w:val="36"/>
        </w:rPr>
      </w:pPr>
    </w:p>
    <w:p w14:paraId="198D05A2" w14:textId="77777777" w:rsidR="0009659D" w:rsidRPr="00F523C9" w:rsidRDefault="0009659D" w:rsidP="0009659D">
      <w:pPr>
        <w:rPr>
          <w:rFonts w:ascii="Arial" w:hAnsi="Arial" w:cs="Arial"/>
          <w:b/>
          <w:bCs/>
          <w:sz w:val="18"/>
          <w:szCs w:val="18"/>
        </w:rPr>
      </w:pPr>
      <w:r w:rsidRPr="00F523C9">
        <w:rPr>
          <w:rFonts w:ascii="Arial" w:hAnsi="Arial" w:cs="Arial"/>
          <w:b/>
          <w:bCs/>
          <w:sz w:val="18"/>
          <w:szCs w:val="18"/>
        </w:rPr>
        <w:t>APPRENTICESHIP APPROACH</w:t>
      </w:r>
    </w:p>
    <w:p w14:paraId="521DCA34" w14:textId="77777777" w:rsidR="0009659D" w:rsidRPr="00F523C9" w:rsidRDefault="0009659D" w:rsidP="0009659D">
      <w:pPr>
        <w:rPr>
          <w:rFonts w:ascii="Arial" w:hAnsi="Arial" w:cs="Arial"/>
          <w:bCs/>
          <w:lang w:val="en-US"/>
        </w:rPr>
      </w:pPr>
      <w:r w:rsidRPr="00F523C9">
        <w:rPr>
          <w:rFonts w:ascii="Arial" w:hAnsi="Arial" w:cs="Arial"/>
          <w:bCs/>
          <w:noProof/>
          <w:lang w:val="en-US"/>
        </w:rPr>
        <w:t>Time</w:t>
      </w:r>
    </w:p>
    <w:p w14:paraId="5BE30920" w14:textId="77777777" w:rsidR="0009659D" w:rsidRPr="00D67F69" w:rsidRDefault="0009659D" w:rsidP="0009659D">
      <w:pPr>
        <w:rPr>
          <w:rFonts w:ascii="Arial" w:hAnsi="Arial" w:cs="Arial"/>
          <w:b/>
          <w:sz w:val="18"/>
          <w:szCs w:val="18"/>
          <w:lang w:val="en-US"/>
        </w:rPr>
      </w:pPr>
      <w:r w:rsidRPr="00D67F69">
        <w:rPr>
          <w:rFonts w:ascii="Arial" w:hAnsi="Arial" w:cs="Arial"/>
          <w:b/>
          <w:sz w:val="18"/>
          <w:szCs w:val="18"/>
          <w:lang w:val="en-US"/>
        </w:rPr>
        <w:t>O*NET-SOC CODE</w:t>
      </w:r>
    </w:p>
    <w:p w14:paraId="2FE20178" w14:textId="77777777" w:rsidR="0009659D" w:rsidRPr="006074B3" w:rsidRDefault="0009659D" w:rsidP="0009659D">
      <w:pPr>
        <w:rPr>
          <w:rFonts w:ascii="Arial" w:hAnsi="Arial" w:cs="Arial"/>
          <w:color w:val="000000" w:themeColor="text1"/>
          <w:sz w:val="18"/>
          <w:szCs w:val="18"/>
          <w:lang w:val="en-US"/>
        </w:rPr>
      </w:pPr>
      <w:r w:rsidRPr="00BD2F4D">
        <w:rPr>
          <w:rFonts w:ascii="Arial" w:hAnsi="Arial" w:cs="Arial"/>
          <w:noProof/>
          <w:color w:val="000000" w:themeColor="text1"/>
          <w:sz w:val="18"/>
          <w:szCs w:val="18"/>
          <w:lang w:val="en-US"/>
        </w:rPr>
        <w:t>13-2011.00</w:t>
      </w:r>
    </w:p>
    <w:p w14:paraId="0C5F2134" w14:textId="77777777" w:rsidR="0009659D" w:rsidRPr="00BD2F4D" w:rsidRDefault="0009659D" w:rsidP="0009659D">
      <w:pPr>
        <w:rPr>
          <w:rFonts w:ascii="Arial" w:hAnsi="Arial" w:cs="Arial"/>
          <w:color w:val="000000" w:themeColor="text1"/>
          <w:sz w:val="18"/>
          <w:szCs w:val="18"/>
        </w:rPr>
      </w:pPr>
    </w:p>
    <w:p w14:paraId="38897BBE" w14:textId="77777777" w:rsidR="0009659D" w:rsidRPr="00F523C9" w:rsidRDefault="0009659D" w:rsidP="0009659D">
      <w:pPr>
        <w:rPr>
          <w:rFonts w:ascii="Arial" w:hAnsi="Arial" w:cs="Arial"/>
          <w:b/>
          <w:bCs/>
          <w:sz w:val="18"/>
          <w:szCs w:val="18"/>
        </w:rPr>
      </w:pPr>
      <w:r w:rsidRPr="00F523C9">
        <w:rPr>
          <w:rFonts w:ascii="Arial" w:hAnsi="Arial" w:cs="Arial"/>
          <w:b/>
          <w:bCs/>
          <w:sz w:val="18"/>
          <w:szCs w:val="18"/>
        </w:rPr>
        <w:t>RAPIDS CODE</w:t>
      </w:r>
    </w:p>
    <w:p w14:paraId="0D5CF62D" w14:textId="77777777" w:rsidR="0009659D" w:rsidRPr="00F523C9" w:rsidRDefault="0009659D" w:rsidP="0009659D">
      <w:pPr>
        <w:rPr>
          <w:rFonts w:ascii="Arial" w:hAnsi="Arial" w:cs="Arial"/>
          <w:sz w:val="18"/>
          <w:szCs w:val="18"/>
        </w:rPr>
      </w:pPr>
      <w:r>
        <w:rPr>
          <w:rFonts w:ascii="Arial" w:hAnsi="Arial" w:cs="Arial"/>
          <w:noProof/>
          <w:sz w:val="18"/>
          <w:szCs w:val="18"/>
        </w:rPr>
        <w:t>3003</w:t>
      </w:r>
    </w:p>
    <w:p w14:paraId="425CE122" w14:textId="77777777" w:rsidR="0009659D" w:rsidRPr="006074B3" w:rsidRDefault="0009659D" w:rsidP="0009659D">
      <w:pPr>
        <w:rPr>
          <w:rFonts w:ascii="Arial" w:hAnsi="Arial" w:cs="Arial"/>
          <w:lang w:val="en-US"/>
        </w:rPr>
        <w:sectPr w:rsidR="0009659D" w:rsidRPr="006074B3" w:rsidSect="00F523C9">
          <w:type w:val="continuous"/>
          <w:pgSz w:w="12240" w:h="15840"/>
          <w:pgMar w:top="1440" w:right="1440" w:bottom="1440" w:left="1440" w:header="708" w:footer="708" w:gutter="0"/>
          <w:cols w:num="2" w:space="710" w:equalWidth="0">
            <w:col w:w="5460" w:space="710"/>
            <w:col w:w="3190"/>
          </w:cols>
          <w:docGrid w:linePitch="360"/>
        </w:sectPr>
      </w:pPr>
    </w:p>
    <w:p w14:paraId="0035A574" w14:textId="77777777" w:rsidR="0009659D" w:rsidRPr="00F523C9" w:rsidRDefault="0009659D" w:rsidP="0009659D">
      <w:pPr>
        <w:rPr>
          <w:rFonts w:ascii="Arial" w:hAnsi="Arial" w:cs="Arial"/>
        </w:rPr>
      </w:pPr>
    </w:p>
    <w:p w14:paraId="25190D49" w14:textId="77777777" w:rsidR="0009659D" w:rsidRPr="00F523C9" w:rsidRDefault="0009659D" w:rsidP="0009659D">
      <w:pPr>
        <w:pBdr>
          <w:bottom w:val="single" w:sz="2" w:space="1" w:color="B0B0B0"/>
        </w:pBdr>
        <w:rPr>
          <w:rFonts w:ascii="Arial" w:hAnsi="Arial" w:cs="Arial"/>
          <w:bCs/>
          <w:lang w:val="en-US"/>
        </w:rPr>
      </w:pPr>
    </w:p>
    <w:p w14:paraId="4D1F8190" w14:textId="77777777" w:rsidR="0009659D" w:rsidRPr="00F523C9" w:rsidRDefault="0009659D" w:rsidP="0009659D">
      <w:pPr>
        <w:rPr>
          <w:rFonts w:ascii="Arial" w:hAnsi="Arial" w:cs="Arial"/>
          <w:bCs/>
          <w:lang w:val="en-US"/>
        </w:rPr>
      </w:pPr>
    </w:p>
    <w:p w14:paraId="0576FF0E" w14:textId="77777777" w:rsidR="007D0A6A" w:rsidRDefault="007D0A6A">
      <w:pPr>
        <w:rPr>
          <w:rFonts w:ascii="Arial" w:hAnsi="Arial" w:cs="Arial"/>
          <w:bCs/>
          <w:lang w:val="en-US"/>
        </w:rPr>
      </w:pPr>
    </w:p>
    <w:tbl>
      <w:tblPr>
        <w:tblStyle w:val="TableGrid"/>
        <w:tblW w:w="9351" w:type="dxa"/>
        <w:tblLayout w:type="fixed"/>
        <w:tblCellMar>
          <w:left w:w="170" w:type="dxa"/>
          <w:right w:w="170" w:type="dxa"/>
        </w:tblCellMar>
        <w:tblLook w:val="04A0" w:firstRow="1" w:lastRow="0" w:firstColumn="1" w:lastColumn="0" w:noHBand="0" w:noVBand="1"/>
      </w:tblPr>
      <w:tblGrid>
        <w:gridCol w:w="5949"/>
        <w:gridCol w:w="3402"/>
      </w:tblGrid>
      <w:tr w:rsidR="000F0C66" w14:paraId="73972F45" w14:textId="77777777" w:rsidTr="00876C96">
        <w:tc>
          <w:tcPr>
            <w:tcW w:w="5949" w:type="dxa"/>
            <w:shd w:val="clear" w:color="auto" w:fill="DBDBDB"/>
            <w:tcMar>
              <w:top w:w="142" w:type="dxa"/>
              <w:bottom w:w="142" w:type="dxa"/>
            </w:tcMar>
          </w:tcPr>
          <w:p w14:paraId="0FCEB622" w14:textId="326C9748" w:rsidR="000F0C66" w:rsidRPr="007D0A6A" w:rsidRDefault="000F0C66" w:rsidP="007F58D5">
            <w:pPr>
              <w:rPr>
                <w:rFonts w:ascii="Arial" w:hAnsi="Arial" w:cs="Arial"/>
                <w:bCs/>
                <w:sz w:val="28"/>
                <w:szCs w:val="28"/>
                <w:lang w:val="pt-BR"/>
              </w:rPr>
            </w:pPr>
            <w:proofErr w:type="spellStart"/>
            <w:r>
              <w:rPr>
                <w:rFonts w:ascii="Arial" w:hAnsi="Arial" w:cs="Arial"/>
                <w:sz w:val="28"/>
                <w:szCs w:val="28"/>
                <w:lang w:val="pt-BR"/>
              </w:rPr>
              <w:t>Related</w:t>
            </w:r>
            <w:proofErr w:type="spellEnd"/>
            <w:r>
              <w:rPr>
                <w:rFonts w:ascii="Arial" w:hAnsi="Arial" w:cs="Arial"/>
                <w:sz w:val="28"/>
                <w:szCs w:val="28"/>
                <w:lang w:val="pt-BR"/>
              </w:rPr>
              <w:t xml:space="preserve"> </w:t>
            </w:r>
            <w:proofErr w:type="spellStart"/>
            <w:r>
              <w:rPr>
                <w:rFonts w:ascii="Arial" w:hAnsi="Arial" w:cs="Arial"/>
                <w:sz w:val="28"/>
                <w:szCs w:val="28"/>
                <w:lang w:val="pt-BR"/>
              </w:rPr>
              <w:t>Instruction</w:t>
            </w:r>
            <w:proofErr w:type="spellEnd"/>
            <w:r>
              <w:rPr>
                <w:rFonts w:ascii="Arial" w:hAnsi="Arial" w:cs="Arial"/>
                <w:sz w:val="28"/>
                <w:szCs w:val="28"/>
                <w:lang w:val="pt-BR"/>
              </w:rPr>
              <w:t xml:space="preserve"> Online</w:t>
            </w:r>
          </w:p>
        </w:tc>
        <w:tc>
          <w:tcPr>
            <w:tcW w:w="3402" w:type="dxa"/>
            <w:tcBorders>
              <w:left w:val="nil"/>
            </w:tcBorders>
            <w:shd w:val="clear" w:color="auto" w:fill="DBDBDB"/>
            <w:vAlign w:val="center"/>
          </w:tcPr>
          <w:p w14:paraId="6630A783" w14:textId="4A890D80" w:rsidR="000F0C66" w:rsidRPr="00B62DCB" w:rsidRDefault="000F0C66" w:rsidP="000F0C66">
            <w:pPr>
              <w:jc w:val="right"/>
              <w:rPr>
                <w:rFonts w:ascii="Arial" w:hAnsi="Arial" w:cs="Arial"/>
                <w:b/>
                <w:sz w:val="18"/>
                <w:szCs w:val="18"/>
                <w:lang w:val="en-US"/>
              </w:rPr>
            </w:pPr>
            <w:r w:rsidRPr="00B62DCB">
              <w:rPr>
                <w:rFonts w:ascii="Arial" w:hAnsi="Arial" w:cs="Arial"/>
                <w:b/>
                <w:sz w:val="18"/>
                <w:szCs w:val="18"/>
                <w:lang w:val="en-US"/>
              </w:rPr>
              <w:t>RSI HRS</w:t>
            </w:r>
          </w:p>
        </w:tc>
      </w:tr>
      <w:tr w:rsidR="009E21F2" w14:paraId="714D720D" w14:textId="77777777" w:rsidTr="0092718F">
        <w:tc>
          <w:tcPr>
            <w:tcW w:w="5949" w:type="dxa"/>
            <w:shd w:val="clear" w:color="auto" w:fill="auto"/>
            <w:tcMar>
              <w:top w:w="142" w:type="dxa"/>
              <w:bottom w:w="142" w:type="dxa"/>
            </w:tcMar>
            <w:vAlign w:val="center"/>
          </w:tcPr>
          <w:p w14:paraId="42A36CA2" w14:textId="77777777" w:rsidR="009E21F2" w:rsidRDefault="009E21F2" w:rsidP="009E21F2">
            <w:pPr>
              <w:rPr>
                <w:rFonts w:ascii="Arial" w:hAnsi="Arial" w:cs="Arial"/>
                <w:b/>
                <w:bCs/>
                <w:lang w:val="en-US"/>
              </w:rPr>
            </w:pPr>
            <w:r>
              <w:rPr>
                <w:rFonts w:ascii="Arial" w:hAnsi="Arial" w:cs="Arial"/>
                <w:b/>
                <w:bCs/>
                <w:noProof/>
                <w:lang w:val="en-US"/>
              </w:rPr>
              <w:t>Introduction to Accounting Concepts</w:t>
            </w:r>
          </w:p>
          <w:p w14:paraId="7CDED758" w14:textId="77777777" w:rsidR="001326B3" w:rsidRDefault="001326B3" w:rsidP="009E21F2">
            <w:pPr>
              <w:rPr>
                <w:rFonts w:ascii="Arial" w:hAnsi="Arial" w:cs="Arial"/>
                <w:b/>
                <w:bCs/>
                <w:lang w:val="en-US"/>
              </w:rPr>
            </w:pPr>
          </w:p>
          <w:p w14:paraId="4FECE2C8" w14:textId="77777777" w:rsidR="009E21F2" w:rsidRDefault="006E2944" w:rsidP="009E21F2">
            <w:pPr>
              <w:rPr>
                <w:rFonts w:ascii="Arial" w:hAnsi="Arial" w:cs="Arial"/>
                <w:color w:val="415262"/>
                <w:sz w:val="22"/>
                <w:szCs w:val="22"/>
                <w:lang w:val="en-US"/>
              </w:rPr>
            </w:pPr>
            <w:r w:rsidRPr="00A23C38">
              <w:rPr>
                <w:rFonts w:ascii="Arial" w:hAnsi="Arial" w:cs="Arial"/>
                <w:noProof/>
                <w:color w:val="415262"/>
                <w:sz w:val="22"/>
                <w:szCs w:val="22"/>
                <w:lang w:val="en-US"/>
              </w:rPr>
              <w:t>Overview of accounting principles and practices.</w:t>
            </w:r>
          </w:p>
        </w:tc>
        <w:tc>
          <w:tcPr>
            <w:tcW w:w="3402" w:type="dxa"/>
            <w:tcBorders>
              <w:left w:val="nil"/>
              <w:bottom w:val="single" w:sz="4" w:space="0" w:color="auto"/>
            </w:tcBorders>
            <w:shd w:val="clear" w:color="auto" w:fill="auto"/>
            <w:tcMar>
              <w:right w:w="227" w:type="dxa"/>
            </w:tcMar>
          </w:tcPr>
          <w:p w14:paraId="318909E5" w14:textId="6131594B" w:rsidR="009E21F2" w:rsidRPr="00E74EC2" w:rsidRDefault="003765BD" w:rsidP="0092718F">
            <w:pPr>
              <w:ind w:right="201"/>
              <w:jc w:val="right"/>
              <w:rPr>
                <w:rFonts w:ascii="Arial" w:hAnsi="Arial" w:cs="Arial"/>
                <w:b/>
                <w:lang w:val="en-US"/>
              </w:rPr>
            </w:pPr>
            <w:r w:rsidRPr="00E74EC2">
              <w:rPr>
                <w:rFonts w:ascii="Arial" w:hAnsi="Arial" w:cs="Arial"/>
                <w:b/>
                <w:noProof/>
                <w:sz w:val="18"/>
                <w:szCs w:val="18"/>
                <w:lang w:val="en-US"/>
              </w:rPr>
              <w:t>48</w:t>
            </w:r>
          </w:p>
        </w:tc>
      </w:tr>
      <w:tr w:rsidR="009E21F2" w14:paraId="714D720D" w14:textId="77777777" w:rsidTr="0092718F">
        <w:tc>
          <w:tcPr>
            <w:tcW w:w="5949" w:type="dxa"/>
            <w:shd w:val="clear" w:color="auto" w:fill="auto"/>
            <w:tcMar>
              <w:top w:w="142" w:type="dxa"/>
              <w:bottom w:w="142" w:type="dxa"/>
            </w:tcMar>
            <w:vAlign w:val="center"/>
          </w:tcPr>
          <w:p w14:paraId="42A36CA2" w14:textId="77777777" w:rsidR="009E21F2" w:rsidRDefault="009E21F2" w:rsidP="009E21F2">
            <w:pPr>
              <w:rPr>
                <w:rFonts w:ascii="Arial" w:hAnsi="Arial" w:cs="Arial"/>
                <w:b/>
                <w:bCs/>
                <w:lang w:val="en-US"/>
              </w:rPr>
            </w:pPr>
            <w:r>
              <w:rPr>
                <w:rFonts w:ascii="Arial" w:hAnsi="Arial" w:cs="Arial"/>
                <w:b/>
                <w:bCs/>
                <w:noProof/>
                <w:lang w:val="en-US"/>
              </w:rPr>
              <w:t>Financial Statements and Reporting</w:t>
            </w:r>
          </w:p>
          <w:p w14:paraId="7CDED758" w14:textId="77777777" w:rsidR="001326B3" w:rsidRDefault="001326B3" w:rsidP="009E21F2">
            <w:pPr>
              <w:rPr>
                <w:rFonts w:ascii="Arial" w:hAnsi="Arial" w:cs="Arial"/>
                <w:b/>
                <w:bCs/>
                <w:lang w:val="en-US"/>
              </w:rPr>
            </w:pPr>
          </w:p>
          <w:p w14:paraId="4FECE2C8" w14:textId="77777777" w:rsidR="009E21F2" w:rsidRDefault="006E2944" w:rsidP="009E21F2">
            <w:pPr>
              <w:rPr>
                <w:rFonts w:ascii="Arial" w:hAnsi="Arial" w:cs="Arial"/>
                <w:color w:val="415262"/>
                <w:sz w:val="22"/>
                <w:szCs w:val="22"/>
                <w:lang w:val="en-US"/>
              </w:rPr>
            </w:pPr>
            <w:r w:rsidRPr="00A23C38">
              <w:rPr>
                <w:rFonts w:ascii="Arial" w:hAnsi="Arial" w:cs="Arial"/>
                <w:noProof/>
                <w:color w:val="415262"/>
                <w:sz w:val="22"/>
                <w:szCs w:val="22"/>
                <w:lang w:val="en-US"/>
              </w:rPr>
              <w:t>Understanding financial statements and reporting standards and compliance requirements.</w:t>
            </w:r>
          </w:p>
        </w:tc>
        <w:tc>
          <w:tcPr>
            <w:tcW w:w="3402" w:type="dxa"/>
            <w:tcBorders>
              <w:left w:val="nil"/>
              <w:bottom w:val="single" w:sz="4" w:space="0" w:color="auto"/>
            </w:tcBorders>
            <w:shd w:val="clear" w:color="auto" w:fill="auto"/>
            <w:tcMar>
              <w:right w:w="227" w:type="dxa"/>
            </w:tcMar>
          </w:tcPr>
          <w:p w14:paraId="318909E5" w14:textId="6131594B" w:rsidR="009E21F2" w:rsidRPr="00E74EC2" w:rsidRDefault="003765BD" w:rsidP="0092718F">
            <w:pPr>
              <w:ind w:right="201"/>
              <w:jc w:val="right"/>
              <w:rPr>
                <w:rFonts w:ascii="Arial" w:hAnsi="Arial" w:cs="Arial"/>
                <w:b/>
                <w:lang w:val="en-US"/>
              </w:rPr>
            </w:pPr>
            <w:r w:rsidRPr="00E74EC2">
              <w:rPr>
                <w:rFonts w:ascii="Arial" w:hAnsi="Arial" w:cs="Arial"/>
                <w:b/>
                <w:noProof/>
                <w:sz w:val="18"/>
                <w:szCs w:val="18"/>
                <w:lang w:val="en-US"/>
              </w:rPr>
              <w:t>72</w:t>
            </w:r>
          </w:p>
        </w:tc>
      </w:tr>
      <w:tr w:rsidR="009E21F2" w14:paraId="714D720D" w14:textId="77777777" w:rsidTr="0092718F">
        <w:tc>
          <w:tcPr>
            <w:tcW w:w="5949" w:type="dxa"/>
            <w:shd w:val="clear" w:color="auto" w:fill="auto"/>
            <w:tcMar>
              <w:top w:w="142" w:type="dxa"/>
              <w:bottom w:w="142" w:type="dxa"/>
            </w:tcMar>
            <w:vAlign w:val="center"/>
          </w:tcPr>
          <w:p w14:paraId="42A36CA2" w14:textId="77777777" w:rsidR="009E21F2" w:rsidRDefault="009E21F2" w:rsidP="009E21F2">
            <w:pPr>
              <w:rPr>
                <w:rFonts w:ascii="Arial" w:hAnsi="Arial" w:cs="Arial"/>
                <w:b/>
                <w:bCs/>
                <w:lang w:val="en-US"/>
              </w:rPr>
            </w:pPr>
            <w:r>
              <w:rPr>
                <w:rFonts w:ascii="Arial" w:hAnsi="Arial" w:cs="Arial"/>
                <w:b/>
                <w:bCs/>
                <w:noProof/>
                <w:lang w:val="en-US"/>
              </w:rPr>
              <w:t>Taxation</w:t>
            </w:r>
          </w:p>
          <w:p w14:paraId="7CDED758" w14:textId="77777777" w:rsidR="001326B3" w:rsidRDefault="001326B3" w:rsidP="009E21F2">
            <w:pPr>
              <w:rPr>
                <w:rFonts w:ascii="Arial" w:hAnsi="Arial" w:cs="Arial"/>
                <w:b/>
                <w:bCs/>
                <w:lang w:val="en-US"/>
              </w:rPr>
            </w:pPr>
          </w:p>
          <w:p w14:paraId="4FECE2C8" w14:textId="77777777" w:rsidR="009E21F2" w:rsidRDefault="006E2944" w:rsidP="009E21F2">
            <w:pPr>
              <w:rPr>
                <w:rFonts w:ascii="Arial" w:hAnsi="Arial" w:cs="Arial"/>
                <w:color w:val="415262"/>
                <w:sz w:val="22"/>
                <w:szCs w:val="22"/>
                <w:lang w:val="en-US"/>
              </w:rPr>
            </w:pPr>
            <w:r w:rsidRPr="00A23C38">
              <w:rPr>
                <w:rFonts w:ascii="Arial" w:hAnsi="Arial" w:cs="Arial"/>
                <w:noProof/>
                <w:color w:val="415262"/>
                <w:sz w:val="22"/>
                <w:szCs w:val="22"/>
                <w:lang w:val="en-US"/>
              </w:rPr>
              <w:t>Understanding tax laws and regulations.</w:t>
            </w:r>
          </w:p>
        </w:tc>
        <w:tc>
          <w:tcPr>
            <w:tcW w:w="3402" w:type="dxa"/>
            <w:tcBorders>
              <w:left w:val="nil"/>
              <w:bottom w:val="single" w:sz="4" w:space="0" w:color="auto"/>
            </w:tcBorders>
            <w:shd w:val="clear" w:color="auto" w:fill="auto"/>
            <w:tcMar>
              <w:right w:w="227" w:type="dxa"/>
            </w:tcMar>
          </w:tcPr>
          <w:p w14:paraId="318909E5" w14:textId="6131594B" w:rsidR="009E21F2" w:rsidRPr="00E74EC2" w:rsidRDefault="003765BD" w:rsidP="0092718F">
            <w:pPr>
              <w:ind w:right="201"/>
              <w:jc w:val="right"/>
              <w:rPr>
                <w:rFonts w:ascii="Arial" w:hAnsi="Arial" w:cs="Arial"/>
                <w:b/>
                <w:lang w:val="en-US"/>
              </w:rPr>
            </w:pPr>
            <w:r w:rsidRPr="00E74EC2">
              <w:rPr>
                <w:rFonts w:ascii="Arial" w:hAnsi="Arial" w:cs="Arial"/>
                <w:b/>
                <w:noProof/>
                <w:sz w:val="18"/>
                <w:szCs w:val="18"/>
                <w:lang w:val="en-US"/>
              </w:rPr>
              <w:t>60</w:t>
            </w:r>
          </w:p>
        </w:tc>
      </w:tr>
      <w:tr w:rsidR="009E21F2" w14:paraId="714D720D" w14:textId="77777777" w:rsidTr="0092718F">
        <w:tc>
          <w:tcPr>
            <w:tcW w:w="5949" w:type="dxa"/>
            <w:shd w:val="clear" w:color="auto" w:fill="auto"/>
            <w:tcMar>
              <w:top w:w="142" w:type="dxa"/>
              <w:bottom w:w="142" w:type="dxa"/>
            </w:tcMar>
            <w:vAlign w:val="center"/>
          </w:tcPr>
          <w:p w14:paraId="42A36CA2" w14:textId="77777777" w:rsidR="009E21F2" w:rsidRDefault="009E21F2" w:rsidP="009E21F2">
            <w:pPr>
              <w:rPr>
                <w:rFonts w:ascii="Arial" w:hAnsi="Arial" w:cs="Arial"/>
                <w:b/>
                <w:bCs/>
                <w:lang w:val="en-US"/>
              </w:rPr>
            </w:pPr>
            <w:r>
              <w:rPr>
                <w:rFonts w:ascii="Arial" w:hAnsi="Arial" w:cs="Arial"/>
                <w:b/>
                <w:bCs/>
                <w:noProof/>
                <w:lang w:val="en-US"/>
              </w:rPr>
              <w:t>Auditing and Assurance</w:t>
            </w:r>
          </w:p>
          <w:p w14:paraId="7CDED758" w14:textId="77777777" w:rsidR="001326B3" w:rsidRDefault="001326B3" w:rsidP="009E21F2">
            <w:pPr>
              <w:rPr>
                <w:rFonts w:ascii="Arial" w:hAnsi="Arial" w:cs="Arial"/>
                <w:b/>
                <w:bCs/>
                <w:lang w:val="en-US"/>
              </w:rPr>
            </w:pPr>
          </w:p>
          <w:p w14:paraId="4FECE2C8" w14:textId="77777777" w:rsidR="009E21F2" w:rsidRDefault="006E2944" w:rsidP="009E21F2">
            <w:pPr>
              <w:rPr>
                <w:rFonts w:ascii="Arial" w:hAnsi="Arial" w:cs="Arial"/>
                <w:color w:val="415262"/>
                <w:sz w:val="22"/>
                <w:szCs w:val="22"/>
                <w:lang w:val="en-US"/>
              </w:rPr>
            </w:pPr>
            <w:r w:rsidRPr="00A23C38">
              <w:rPr>
                <w:rFonts w:ascii="Arial" w:hAnsi="Arial" w:cs="Arial"/>
                <w:noProof/>
                <w:color w:val="415262"/>
                <w:sz w:val="22"/>
                <w:szCs w:val="22"/>
                <w:lang w:val="en-US"/>
              </w:rPr>
              <w:t>Conducting audits and preparing audit reports.</w:t>
            </w:r>
          </w:p>
        </w:tc>
        <w:tc>
          <w:tcPr>
            <w:tcW w:w="3402" w:type="dxa"/>
            <w:tcBorders>
              <w:left w:val="nil"/>
              <w:bottom w:val="single" w:sz="4" w:space="0" w:color="auto"/>
            </w:tcBorders>
            <w:shd w:val="clear" w:color="auto" w:fill="auto"/>
            <w:tcMar>
              <w:right w:w="227" w:type="dxa"/>
            </w:tcMar>
          </w:tcPr>
          <w:p w14:paraId="318909E5" w14:textId="6131594B" w:rsidR="009E21F2" w:rsidRPr="00E74EC2" w:rsidRDefault="003765BD" w:rsidP="0092718F">
            <w:pPr>
              <w:ind w:right="201"/>
              <w:jc w:val="right"/>
              <w:rPr>
                <w:rFonts w:ascii="Arial" w:hAnsi="Arial" w:cs="Arial"/>
                <w:b/>
                <w:lang w:val="en-US"/>
              </w:rPr>
            </w:pPr>
            <w:r w:rsidRPr="00E74EC2">
              <w:rPr>
                <w:rFonts w:ascii="Arial" w:hAnsi="Arial" w:cs="Arial"/>
                <w:b/>
                <w:noProof/>
                <w:sz w:val="18"/>
                <w:szCs w:val="18"/>
                <w:lang w:val="en-US"/>
              </w:rPr>
              <w:t>60</w:t>
            </w:r>
          </w:p>
        </w:tc>
      </w:tr>
      <w:tr w:rsidR="009E21F2" w14:paraId="714D720D" w14:textId="77777777" w:rsidTr="0092718F">
        <w:tc>
          <w:tcPr>
            <w:tcW w:w="5949" w:type="dxa"/>
            <w:shd w:val="clear" w:color="auto" w:fill="auto"/>
            <w:tcMar>
              <w:top w:w="142" w:type="dxa"/>
              <w:bottom w:w="142" w:type="dxa"/>
            </w:tcMar>
            <w:vAlign w:val="center"/>
          </w:tcPr>
          <w:p w14:paraId="42A36CA2" w14:textId="77777777" w:rsidR="009E21F2" w:rsidRDefault="009E21F2" w:rsidP="009E21F2">
            <w:pPr>
              <w:rPr>
                <w:rFonts w:ascii="Arial" w:hAnsi="Arial" w:cs="Arial"/>
                <w:b/>
                <w:bCs/>
                <w:lang w:val="en-US"/>
              </w:rPr>
            </w:pPr>
            <w:r>
              <w:rPr>
                <w:rFonts w:ascii="Arial" w:hAnsi="Arial" w:cs="Arial"/>
                <w:b/>
                <w:bCs/>
                <w:noProof/>
                <w:lang w:val="en-US"/>
              </w:rPr>
              <w:t>Financial Systems and Controls</w:t>
            </w:r>
          </w:p>
          <w:p w14:paraId="7CDED758" w14:textId="77777777" w:rsidR="001326B3" w:rsidRDefault="001326B3" w:rsidP="009E21F2">
            <w:pPr>
              <w:rPr>
                <w:rFonts w:ascii="Arial" w:hAnsi="Arial" w:cs="Arial"/>
                <w:b/>
                <w:bCs/>
                <w:lang w:val="en-US"/>
              </w:rPr>
            </w:pPr>
          </w:p>
          <w:p w14:paraId="4FECE2C8" w14:textId="77777777" w:rsidR="009E21F2" w:rsidRDefault="006E2944" w:rsidP="009E21F2">
            <w:pPr>
              <w:rPr>
                <w:rFonts w:ascii="Arial" w:hAnsi="Arial" w:cs="Arial"/>
                <w:color w:val="415262"/>
                <w:sz w:val="22"/>
                <w:szCs w:val="22"/>
                <w:lang w:val="en-US"/>
              </w:rPr>
            </w:pPr>
            <w:r w:rsidRPr="00A23C38">
              <w:rPr>
                <w:rFonts w:ascii="Arial" w:hAnsi="Arial" w:cs="Arial"/>
                <w:noProof/>
                <w:color w:val="415262"/>
                <w:sz w:val="22"/>
                <w:szCs w:val="22"/>
                <w:lang w:val="en-US"/>
              </w:rPr>
              <w:t>Examination and evaluation of financial systems and implementing controls to ensure system reliability and data integrity.</w:t>
            </w:r>
          </w:p>
        </w:tc>
        <w:tc>
          <w:tcPr>
            <w:tcW w:w="3402" w:type="dxa"/>
            <w:tcBorders>
              <w:left w:val="nil"/>
              <w:bottom w:val="single" w:sz="4" w:space="0" w:color="auto"/>
            </w:tcBorders>
            <w:shd w:val="clear" w:color="auto" w:fill="auto"/>
            <w:tcMar>
              <w:right w:w="227" w:type="dxa"/>
            </w:tcMar>
          </w:tcPr>
          <w:p w14:paraId="318909E5" w14:textId="6131594B" w:rsidR="009E21F2" w:rsidRPr="00E74EC2" w:rsidRDefault="003765BD" w:rsidP="0092718F">
            <w:pPr>
              <w:ind w:right="201"/>
              <w:jc w:val="right"/>
              <w:rPr>
                <w:rFonts w:ascii="Arial" w:hAnsi="Arial" w:cs="Arial"/>
                <w:b/>
                <w:lang w:val="en-US"/>
              </w:rPr>
            </w:pPr>
            <w:r w:rsidRPr="00E74EC2">
              <w:rPr>
                <w:rFonts w:ascii="Arial" w:hAnsi="Arial" w:cs="Arial"/>
                <w:b/>
                <w:noProof/>
                <w:sz w:val="18"/>
                <w:szCs w:val="18"/>
                <w:lang w:val="en-US"/>
              </w:rPr>
              <w:t>72</w:t>
            </w:r>
          </w:p>
        </w:tc>
      </w:tr>
      <w:tr w:rsidR="009E21F2" w14:paraId="714D720D" w14:textId="77777777" w:rsidTr="0092718F">
        <w:tc>
          <w:tcPr>
            <w:tcW w:w="5949" w:type="dxa"/>
            <w:shd w:val="clear" w:color="auto" w:fill="auto"/>
            <w:tcMar>
              <w:top w:w="142" w:type="dxa"/>
              <w:bottom w:w="142" w:type="dxa"/>
            </w:tcMar>
            <w:vAlign w:val="center"/>
          </w:tcPr>
          <w:p w14:paraId="42A36CA2" w14:textId="77777777" w:rsidR="009E21F2" w:rsidRDefault="009E21F2" w:rsidP="009E21F2">
            <w:pPr>
              <w:rPr>
                <w:rFonts w:ascii="Arial" w:hAnsi="Arial" w:cs="Arial"/>
                <w:b/>
                <w:bCs/>
                <w:lang w:val="en-US"/>
              </w:rPr>
            </w:pPr>
            <w:r>
              <w:rPr>
                <w:rFonts w:ascii="Arial" w:hAnsi="Arial" w:cs="Arial"/>
                <w:b/>
                <w:bCs/>
                <w:noProof/>
                <w:lang w:val="en-US"/>
              </w:rPr>
              <w:t>Business Strategy and Financial Planning</w:t>
            </w:r>
          </w:p>
          <w:p w14:paraId="7CDED758" w14:textId="77777777" w:rsidR="001326B3" w:rsidRDefault="001326B3" w:rsidP="009E21F2">
            <w:pPr>
              <w:rPr>
                <w:rFonts w:ascii="Arial" w:hAnsi="Arial" w:cs="Arial"/>
                <w:b/>
                <w:bCs/>
                <w:lang w:val="en-US"/>
              </w:rPr>
            </w:pPr>
          </w:p>
          <w:p w14:paraId="4FECE2C8" w14:textId="77777777" w:rsidR="009E21F2" w:rsidRDefault="006E2944" w:rsidP="009E21F2">
            <w:pPr>
              <w:rPr>
                <w:rFonts w:ascii="Arial" w:hAnsi="Arial" w:cs="Arial"/>
                <w:color w:val="415262"/>
                <w:sz w:val="22"/>
                <w:szCs w:val="22"/>
                <w:lang w:val="en-US"/>
              </w:rPr>
            </w:pPr>
            <w:r w:rsidRPr="00A23C38">
              <w:rPr>
                <w:rFonts w:ascii="Arial" w:hAnsi="Arial" w:cs="Arial"/>
                <w:noProof/>
                <w:color w:val="415262"/>
                <w:sz w:val="22"/>
                <w:szCs w:val="22"/>
                <w:lang w:val="en-US"/>
              </w:rPr>
              <w:t>Analyzing business operations and financial data, strategic financial planning and decision-making.</w:t>
            </w:r>
          </w:p>
        </w:tc>
        <w:tc>
          <w:tcPr>
            <w:tcW w:w="3402" w:type="dxa"/>
            <w:tcBorders>
              <w:left w:val="nil"/>
              <w:bottom w:val="single" w:sz="4" w:space="0" w:color="auto"/>
            </w:tcBorders>
            <w:shd w:val="clear" w:color="auto" w:fill="auto"/>
            <w:tcMar>
              <w:right w:w="227" w:type="dxa"/>
            </w:tcMar>
          </w:tcPr>
          <w:p w14:paraId="318909E5" w14:textId="6131594B" w:rsidR="009E21F2" w:rsidRPr="00E74EC2" w:rsidRDefault="003765BD" w:rsidP="0092718F">
            <w:pPr>
              <w:ind w:right="201"/>
              <w:jc w:val="right"/>
              <w:rPr>
                <w:rFonts w:ascii="Arial" w:hAnsi="Arial" w:cs="Arial"/>
                <w:b/>
                <w:lang w:val="en-US"/>
              </w:rPr>
            </w:pPr>
            <w:r w:rsidRPr="00E74EC2">
              <w:rPr>
                <w:rFonts w:ascii="Arial" w:hAnsi="Arial" w:cs="Arial"/>
                <w:b/>
                <w:noProof/>
                <w:sz w:val="18"/>
                <w:szCs w:val="18"/>
                <w:lang w:val="en-US"/>
              </w:rPr>
              <w:t>72</w:t>
            </w:r>
          </w:p>
        </w:tc>
      </w:tr>
      <w:tr w:rsidR="009E21F2" w14:paraId="714D720D" w14:textId="77777777" w:rsidTr="0092718F">
        <w:tc>
          <w:tcPr>
            <w:tcW w:w="5949" w:type="dxa"/>
            <w:shd w:val="clear" w:color="auto" w:fill="auto"/>
            <w:tcMar>
              <w:top w:w="142" w:type="dxa"/>
              <w:bottom w:w="142" w:type="dxa"/>
            </w:tcMar>
            <w:vAlign w:val="center"/>
          </w:tcPr>
          <w:p w14:paraId="42A36CA2" w14:textId="77777777" w:rsidR="009E21F2" w:rsidRDefault="009E21F2" w:rsidP="009E21F2">
            <w:pPr>
              <w:rPr>
                <w:rFonts w:ascii="Arial" w:hAnsi="Arial" w:cs="Arial"/>
                <w:b/>
                <w:bCs/>
                <w:lang w:val="en-US"/>
              </w:rPr>
            </w:pPr>
            <w:r>
              <w:rPr>
                <w:rFonts w:ascii="Arial" w:hAnsi="Arial" w:cs="Arial"/>
                <w:b/>
                <w:bCs/>
                <w:noProof/>
                <w:lang w:val="en-US"/>
              </w:rPr>
              <w:t>Legal and Regulatory Compliance</w:t>
            </w:r>
          </w:p>
          <w:p w14:paraId="7CDED758" w14:textId="77777777" w:rsidR="001326B3" w:rsidRDefault="001326B3" w:rsidP="009E21F2">
            <w:pPr>
              <w:rPr>
                <w:rFonts w:ascii="Arial" w:hAnsi="Arial" w:cs="Arial"/>
                <w:b/>
                <w:bCs/>
                <w:lang w:val="en-US"/>
              </w:rPr>
            </w:pPr>
          </w:p>
          <w:p w14:paraId="4FECE2C8" w14:textId="77777777" w:rsidR="009E21F2" w:rsidRDefault="006E2944" w:rsidP="009E21F2">
            <w:pPr>
              <w:rPr>
                <w:rFonts w:ascii="Arial" w:hAnsi="Arial" w:cs="Arial"/>
                <w:color w:val="415262"/>
                <w:sz w:val="22"/>
                <w:szCs w:val="22"/>
                <w:lang w:val="en-US"/>
              </w:rPr>
            </w:pPr>
            <w:r w:rsidRPr="00A23C38">
              <w:rPr>
                <w:rFonts w:ascii="Arial" w:hAnsi="Arial" w:cs="Arial"/>
                <w:noProof/>
                <w:color w:val="415262"/>
                <w:sz w:val="22"/>
                <w:szCs w:val="22"/>
                <w:lang w:val="en-US"/>
              </w:rPr>
              <w:t>Understanding legal and regulatory requirements and ensuring compliance with financial reporting standards.</w:t>
            </w:r>
          </w:p>
        </w:tc>
        <w:tc>
          <w:tcPr>
            <w:tcW w:w="3402" w:type="dxa"/>
            <w:tcBorders>
              <w:left w:val="nil"/>
              <w:bottom w:val="single" w:sz="4" w:space="0" w:color="auto"/>
            </w:tcBorders>
            <w:shd w:val="clear" w:color="auto" w:fill="auto"/>
            <w:tcMar>
              <w:right w:w="227" w:type="dxa"/>
            </w:tcMar>
          </w:tcPr>
          <w:p w14:paraId="318909E5" w14:textId="6131594B" w:rsidR="009E21F2" w:rsidRPr="00E74EC2" w:rsidRDefault="003765BD" w:rsidP="0092718F">
            <w:pPr>
              <w:ind w:right="201"/>
              <w:jc w:val="right"/>
              <w:rPr>
                <w:rFonts w:ascii="Arial" w:hAnsi="Arial" w:cs="Arial"/>
                <w:b/>
                <w:lang w:val="en-US"/>
              </w:rPr>
            </w:pPr>
            <w:r w:rsidRPr="00E74EC2">
              <w:rPr>
                <w:rFonts w:ascii="Arial" w:hAnsi="Arial" w:cs="Arial"/>
                <w:b/>
                <w:noProof/>
                <w:sz w:val="18"/>
                <w:szCs w:val="18"/>
                <w:lang w:val="en-US"/>
              </w:rPr>
              <w:t>48</w:t>
            </w:r>
          </w:p>
        </w:tc>
      </w:tr>
      <w:tr w:rsidR="000F0C66" w14:paraId="4668121E" w14:textId="77777777" w:rsidTr="0092718F">
        <w:tc>
          <w:tcPr>
            <w:tcW w:w="5949" w:type="dxa"/>
            <w:shd w:val="clear" w:color="auto" w:fill="auto"/>
            <w:tcMar>
              <w:top w:w="142" w:type="dxa"/>
              <w:bottom w:w="142" w:type="dxa"/>
            </w:tcMar>
            <w:vAlign w:val="center"/>
          </w:tcPr>
          <w:p w14:paraId="322228B3" w14:textId="1D80BBC5" w:rsidR="000F0C66" w:rsidRPr="000F0C66" w:rsidRDefault="000F0C66" w:rsidP="000F0C66">
            <w:pPr>
              <w:jc w:val="right"/>
              <w:rPr>
                <w:rFonts w:ascii="Arial" w:hAnsi="Arial" w:cs="Arial"/>
                <w:b/>
                <w:bCs/>
                <w:lang w:val="pt-BR"/>
              </w:rPr>
            </w:pPr>
            <w:proofErr w:type="spellStart"/>
            <w:r w:rsidRPr="000F0C66">
              <w:rPr>
                <w:rFonts w:ascii="Arial" w:hAnsi="Arial" w:cs="Arial"/>
                <w:b/>
                <w:bCs/>
                <w:lang w:val="pt-BR"/>
              </w:rPr>
              <w:t>Totals</w:t>
            </w:r>
            <w:proofErr w:type="spellEnd"/>
          </w:p>
        </w:tc>
        <w:tc>
          <w:tcPr>
            <w:tcW w:w="3402" w:type="dxa"/>
            <w:tcBorders>
              <w:left w:val="nil"/>
              <w:bottom w:val="single" w:sz="4" w:space="0" w:color="auto"/>
            </w:tcBorders>
            <w:shd w:val="clear" w:color="auto" w:fill="auto"/>
            <w:tcMar>
              <w:right w:w="227" w:type="dxa"/>
            </w:tcMar>
          </w:tcPr>
          <w:p w14:paraId="6D5F645F" w14:textId="63D9786F" w:rsidR="007A4FEF" w:rsidRPr="00E74EC2" w:rsidRDefault="007A4FEF" w:rsidP="0092718F">
            <w:pPr>
              <w:ind w:right="60"/>
              <w:jc w:val="right"/>
              <w:rPr>
                <w:rFonts w:ascii="Arial" w:hAnsi="Arial" w:cs="Arial"/>
                <w:b/>
                <w:sz w:val="18"/>
                <w:szCs w:val="18"/>
                <w:lang w:val="en-US"/>
              </w:rPr>
            </w:pPr>
            <w:r w:rsidRPr="00E74EC2">
              <w:rPr>
                <w:rFonts w:ascii="Arial" w:hAnsi="Arial" w:cs="Arial"/>
                <w:b/>
                <w:sz w:val="18"/>
                <w:szCs w:val="18"/>
                <w:lang w:val="en-US"/>
              </w:rPr>
              <w:t>RSI HRS</w:t>
            </w:r>
          </w:p>
          <w:p w14:paraId="63802714" w14:textId="37B0C5D1" w:rsidR="000F0C66" w:rsidRDefault="001B5258" w:rsidP="0092718F">
            <w:pPr>
              <w:ind w:right="201"/>
              <w:jc w:val="right"/>
              <w:rPr>
                <w:rFonts w:ascii="Arial" w:hAnsi="Arial" w:cs="Arial"/>
                <w:bCs/>
                <w:lang w:val="en-US"/>
              </w:rPr>
            </w:pPr>
            <w:r>
              <w:rPr>
                <w:rFonts w:ascii="Arial" w:hAnsi="Arial" w:cs="Arial"/>
                <w:bCs/>
                <w:noProof/>
                <w:sz w:val="18"/>
                <w:szCs w:val="18"/>
                <w:lang w:val="en-US"/>
              </w:rPr>
              <w:t>430</w:t>
            </w:r>
          </w:p>
        </w:tc>
      </w:tr>
    </w:tbl>
    <w:p w14:paraId="670D43CD" w14:textId="77777777" w:rsidR="007D0A6A" w:rsidRDefault="007D0A6A">
      <w:pPr>
        <w:rPr>
          <w:rFonts w:ascii="Arial" w:hAnsi="Arial" w:cs="Arial"/>
          <w:bCs/>
          <w:lang w:val="en-US"/>
        </w:rPr>
      </w:pPr>
    </w:p>
    <w:p w14:paraId="448F9145" w14:textId="77777777" w:rsidR="005C5736" w:rsidRPr="00F523C9" w:rsidRDefault="005C5736">
      <w:pPr>
        <w:rPr>
          <w:rFonts w:ascii="Arial" w:hAnsi="Arial" w:cs="Arial"/>
          <w:bCs/>
          <w:lang w:val="en-US"/>
        </w:rPr>
      </w:pPr>
    </w:p>
    <w:sectPr w:rsidR="005C5736" w:rsidRPr="00F523C9" w:rsidSect="005C5736">
      <w:type w:val="continuous"/>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93"/>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E7494"/>
    <w:rsid w:val="00026DAA"/>
    <w:rsid w:val="0009659D"/>
    <w:rsid w:val="000D5D12"/>
    <w:rsid w:val="000D61D1"/>
    <w:rsid w:val="000F0C66"/>
    <w:rsid w:val="00126661"/>
    <w:rsid w:val="001326B3"/>
    <w:rsid w:val="00136493"/>
    <w:rsid w:val="00154AF7"/>
    <w:rsid w:val="001666CF"/>
    <w:rsid w:val="001A3092"/>
    <w:rsid w:val="001B5258"/>
    <w:rsid w:val="0025342A"/>
    <w:rsid w:val="0026298C"/>
    <w:rsid w:val="00275E8A"/>
    <w:rsid w:val="00297B2C"/>
    <w:rsid w:val="002A24F9"/>
    <w:rsid w:val="002A6D6C"/>
    <w:rsid w:val="002B40D0"/>
    <w:rsid w:val="003372E6"/>
    <w:rsid w:val="00375591"/>
    <w:rsid w:val="003765BD"/>
    <w:rsid w:val="0038788A"/>
    <w:rsid w:val="003C2C91"/>
    <w:rsid w:val="003D0A4B"/>
    <w:rsid w:val="003E1923"/>
    <w:rsid w:val="003E7746"/>
    <w:rsid w:val="003F7A58"/>
    <w:rsid w:val="00436512"/>
    <w:rsid w:val="0046094C"/>
    <w:rsid w:val="00533F85"/>
    <w:rsid w:val="00535437"/>
    <w:rsid w:val="0054747B"/>
    <w:rsid w:val="005B1014"/>
    <w:rsid w:val="005B39D9"/>
    <w:rsid w:val="005C5736"/>
    <w:rsid w:val="005E7494"/>
    <w:rsid w:val="006074B3"/>
    <w:rsid w:val="00623C13"/>
    <w:rsid w:val="00677A5A"/>
    <w:rsid w:val="00696B45"/>
    <w:rsid w:val="006A4071"/>
    <w:rsid w:val="006E2944"/>
    <w:rsid w:val="00710F76"/>
    <w:rsid w:val="00716CA6"/>
    <w:rsid w:val="007457BF"/>
    <w:rsid w:val="00747585"/>
    <w:rsid w:val="007558E1"/>
    <w:rsid w:val="00774658"/>
    <w:rsid w:val="007862EA"/>
    <w:rsid w:val="0079223D"/>
    <w:rsid w:val="007A4FEF"/>
    <w:rsid w:val="007C4113"/>
    <w:rsid w:val="007D0A6A"/>
    <w:rsid w:val="008162AB"/>
    <w:rsid w:val="00831F7D"/>
    <w:rsid w:val="00837759"/>
    <w:rsid w:val="00837D4F"/>
    <w:rsid w:val="00876C96"/>
    <w:rsid w:val="0089544F"/>
    <w:rsid w:val="008C1AB3"/>
    <w:rsid w:val="008C23F7"/>
    <w:rsid w:val="008D0188"/>
    <w:rsid w:val="008D5695"/>
    <w:rsid w:val="0092718F"/>
    <w:rsid w:val="00936CBF"/>
    <w:rsid w:val="00981128"/>
    <w:rsid w:val="009814C9"/>
    <w:rsid w:val="009C5DD3"/>
    <w:rsid w:val="009E21F2"/>
    <w:rsid w:val="00A23C38"/>
    <w:rsid w:val="00A24E94"/>
    <w:rsid w:val="00A3254C"/>
    <w:rsid w:val="00A57956"/>
    <w:rsid w:val="00A63913"/>
    <w:rsid w:val="00A64E51"/>
    <w:rsid w:val="00A65EF7"/>
    <w:rsid w:val="00A72C34"/>
    <w:rsid w:val="00AA40B4"/>
    <w:rsid w:val="00AC4D4E"/>
    <w:rsid w:val="00AF5371"/>
    <w:rsid w:val="00B01524"/>
    <w:rsid w:val="00B42A34"/>
    <w:rsid w:val="00B45E13"/>
    <w:rsid w:val="00B62DCB"/>
    <w:rsid w:val="00B931BD"/>
    <w:rsid w:val="00BD2F4D"/>
    <w:rsid w:val="00BE2269"/>
    <w:rsid w:val="00C04476"/>
    <w:rsid w:val="00C21411"/>
    <w:rsid w:val="00C44505"/>
    <w:rsid w:val="00C4682F"/>
    <w:rsid w:val="00CC03B6"/>
    <w:rsid w:val="00CD4D79"/>
    <w:rsid w:val="00CD6EE9"/>
    <w:rsid w:val="00D1533F"/>
    <w:rsid w:val="00D269C7"/>
    <w:rsid w:val="00D36C71"/>
    <w:rsid w:val="00D64CBF"/>
    <w:rsid w:val="00D67F69"/>
    <w:rsid w:val="00D912E9"/>
    <w:rsid w:val="00D95553"/>
    <w:rsid w:val="00DD5216"/>
    <w:rsid w:val="00E01CDF"/>
    <w:rsid w:val="00E422B0"/>
    <w:rsid w:val="00E54FE8"/>
    <w:rsid w:val="00E7148B"/>
    <w:rsid w:val="00E74EC2"/>
    <w:rsid w:val="00E94498"/>
    <w:rsid w:val="00EA1723"/>
    <w:rsid w:val="00EC363A"/>
    <w:rsid w:val="00F523C9"/>
    <w:rsid w:val="00F903A5"/>
    <w:rsid w:val="00FE78B2"/>
    <w:rsid w:val="00FF2D3F"/>
    <w:rsid w:val="00FF35B0"/>
  </w:rsids>
  <m:mathPr>
    <m:mathFont m:val="Cambria Math"/>
    <m:brkBin m:val="before"/>
    <m:brkBinSub m:val="--"/>
    <m:smallFrac m:val="0"/>
    <m:dispDef/>
    <m:lMargin m:val="0"/>
    <m:rMargin m:val="0"/>
    <m:defJc m:val="centerGroup"/>
    <m:wrapIndent m:val="1440"/>
    <m:intLim m:val="subSup"/>
    <m:naryLim m:val="undOvr"/>
  </m:mathPr>
  <w:themeFontLang w:val="en-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C1F0EF4"/>
  <w15:chartTrackingRefBased/>
  <w15:docId w15:val="{31B22EB7-65EF-1E4D-8F41-AD5059C773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BR"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TMLPreformatted">
    <w:name w:val="HTML Preformatted"/>
    <w:basedOn w:val="Normal"/>
    <w:link w:val="HTMLPreformattedChar"/>
    <w:uiPriority w:val="99"/>
    <w:semiHidden/>
    <w:unhideWhenUsed/>
    <w:rsid w:val="0012666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semiHidden/>
    <w:rsid w:val="00126661"/>
    <w:rPr>
      <w:rFonts w:ascii="Courier New" w:eastAsia="Times New Roman" w:hAnsi="Courier New" w:cs="Courier New"/>
      <w:sz w:val="20"/>
      <w:szCs w:val="20"/>
    </w:rPr>
  </w:style>
  <w:style w:type="character" w:styleId="HTMLCode">
    <w:name w:val="HTML Code"/>
    <w:basedOn w:val="DefaultParagraphFont"/>
    <w:uiPriority w:val="99"/>
    <w:semiHidden/>
    <w:unhideWhenUsed/>
    <w:rsid w:val="00126661"/>
    <w:rPr>
      <w:rFonts w:ascii="Courier New" w:eastAsia="Times New Roman" w:hAnsi="Courier New" w:cs="Courier New"/>
      <w:sz w:val="20"/>
      <w:szCs w:val="20"/>
    </w:rPr>
  </w:style>
  <w:style w:type="table" w:styleId="TableGrid">
    <w:name w:val="Table Grid"/>
    <w:basedOn w:val="TableNormal"/>
    <w:uiPriority w:val="39"/>
    <w:rsid w:val="00F523C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7792449">
      <w:bodyDiv w:val="1"/>
      <w:marLeft w:val="0"/>
      <w:marRight w:val="0"/>
      <w:marTop w:val="0"/>
      <w:marBottom w:val="0"/>
      <w:divBdr>
        <w:top w:val="none" w:sz="0" w:space="0" w:color="auto"/>
        <w:left w:val="none" w:sz="0" w:space="0" w:color="auto"/>
        <w:bottom w:val="none" w:sz="0" w:space="0" w:color="auto"/>
        <w:right w:val="none" w:sz="0" w:space="0" w:color="auto"/>
      </w:divBdr>
      <w:divsChild>
        <w:div w:id="1536230324">
          <w:marLeft w:val="0"/>
          <w:marRight w:val="0"/>
          <w:marTop w:val="0"/>
          <w:marBottom w:val="0"/>
          <w:divBdr>
            <w:top w:val="none" w:sz="0" w:space="0" w:color="auto"/>
            <w:left w:val="none" w:sz="0" w:space="0" w:color="auto"/>
            <w:bottom w:val="none" w:sz="0" w:space="0" w:color="auto"/>
            <w:right w:val="none" w:sz="0" w:space="0" w:color="auto"/>
          </w:divBdr>
          <w:divsChild>
            <w:div w:id="1877193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1542980">
      <w:bodyDiv w:val="1"/>
      <w:marLeft w:val="0"/>
      <w:marRight w:val="0"/>
      <w:marTop w:val="0"/>
      <w:marBottom w:val="0"/>
      <w:divBdr>
        <w:top w:val="none" w:sz="0" w:space="0" w:color="auto"/>
        <w:left w:val="none" w:sz="0" w:space="0" w:color="auto"/>
        <w:bottom w:val="none" w:sz="0" w:space="0" w:color="auto"/>
        <w:right w:val="none" w:sz="0" w:space="0" w:color="auto"/>
      </w:divBdr>
      <w:divsChild>
        <w:div w:id="1806118368">
          <w:marLeft w:val="0"/>
          <w:marRight w:val="0"/>
          <w:marTop w:val="0"/>
          <w:marBottom w:val="0"/>
          <w:divBdr>
            <w:top w:val="none" w:sz="0" w:space="0" w:color="auto"/>
            <w:left w:val="none" w:sz="0" w:space="0" w:color="auto"/>
            <w:bottom w:val="none" w:sz="0" w:space="0" w:color="auto"/>
            <w:right w:val="none" w:sz="0" w:space="0" w:color="auto"/>
          </w:divBdr>
          <w:divsChild>
            <w:div w:id="8804350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7674704">
      <w:bodyDiv w:val="1"/>
      <w:marLeft w:val="0"/>
      <w:marRight w:val="0"/>
      <w:marTop w:val="0"/>
      <w:marBottom w:val="0"/>
      <w:divBdr>
        <w:top w:val="none" w:sz="0" w:space="0" w:color="auto"/>
        <w:left w:val="none" w:sz="0" w:space="0" w:color="auto"/>
        <w:bottom w:val="none" w:sz="0" w:space="0" w:color="auto"/>
        <w:right w:val="none" w:sz="0" w:space="0" w:color="auto"/>
      </w:divBdr>
      <w:divsChild>
        <w:div w:id="504705131">
          <w:marLeft w:val="0"/>
          <w:marRight w:val="0"/>
          <w:marTop w:val="0"/>
          <w:marBottom w:val="0"/>
          <w:divBdr>
            <w:top w:val="none" w:sz="0" w:space="0" w:color="auto"/>
            <w:left w:val="none" w:sz="0" w:space="0" w:color="auto"/>
            <w:bottom w:val="none" w:sz="0" w:space="0" w:color="auto"/>
            <w:right w:val="none" w:sz="0" w:space="0" w:color="auto"/>
          </w:divBdr>
          <w:divsChild>
            <w:div w:id="10477259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5808113">
      <w:bodyDiv w:val="1"/>
      <w:marLeft w:val="0"/>
      <w:marRight w:val="0"/>
      <w:marTop w:val="0"/>
      <w:marBottom w:val="0"/>
      <w:divBdr>
        <w:top w:val="none" w:sz="0" w:space="0" w:color="auto"/>
        <w:left w:val="none" w:sz="0" w:space="0" w:color="auto"/>
        <w:bottom w:val="none" w:sz="0" w:space="0" w:color="auto"/>
        <w:right w:val="none" w:sz="0" w:space="0" w:color="auto"/>
      </w:divBdr>
      <w:divsChild>
        <w:div w:id="702631482">
          <w:marLeft w:val="0"/>
          <w:marRight w:val="0"/>
          <w:marTop w:val="0"/>
          <w:marBottom w:val="0"/>
          <w:divBdr>
            <w:top w:val="none" w:sz="0" w:space="0" w:color="auto"/>
            <w:left w:val="none" w:sz="0" w:space="0" w:color="auto"/>
            <w:bottom w:val="none" w:sz="0" w:space="0" w:color="auto"/>
            <w:right w:val="none" w:sz="0" w:space="0" w:color="auto"/>
          </w:divBdr>
          <w:divsChild>
            <w:div w:id="16374188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0130198">
      <w:bodyDiv w:val="1"/>
      <w:marLeft w:val="0"/>
      <w:marRight w:val="0"/>
      <w:marTop w:val="0"/>
      <w:marBottom w:val="0"/>
      <w:divBdr>
        <w:top w:val="none" w:sz="0" w:space="0" w:color="auto"/>
        <w:left w:val="none" w:sz="0" w:space="0" w:color="auto"/>
        <w:bottom w:val="none" w:sz="0" w:space="0" w:color="auto"/>
        <w:right w:val="none" w:sz="0" w:space="0" w:color="auto"/>
      </w:divBdr>
      <w:divsChild>
        <w:div w:id="875779997">
          <w:marLeft w:val="0"/>
          <w:marRight w:val="0"/>
          <w:marTop w:val="0"/>
          <w:marBottom w:val="0"/>
          <w:divBdr>
            <w:top w:val="none" w:sz="0" w:space="0" w:color="auto"/>
            <w:left w:val="none" w:sz="0" w:space="0" w:color="auto"/>
            <w:bottom w:val="none" w:sz="0" w:space="0" w:color="auto"/>
            <w:right w:val="none" w:sz="0" w:space="0" w:color="auto"/>
          </w:divBdr>
          <w:divsChild>
            <w:div w:id="12027410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8213204">
      <w:bodyDiv w:val="1"/>
      <w:marLeft w:val="0"/>
      <w:marRight w:val="0"/>
      <w:marTop w:val="0"/>
      <w:marBottom w:val="0"/>
      <w:divBdr>
        <w:top w:val="none" w:sz="0" w:space="0" w:color="auto"/>
        <w:left w:val="none" w:sz="0" w:space="0" w:color="auto"/>
        <w:bottom w:val="none" w:sz="0" w:space="0" w:color="auto"/>
        <w:right w:val="none" w:sz="0" w:space="0" w:color="auto"/>
      </w:divBdr>
      <w:divsChild>
        <w:div w:id="432364486">
          <w:marLeft w:val="0"/>
          <w:marRight w:val="0"/>
          <w:marTop w:val="0"/>
          <w:marBottom w:val="0"/>
          <w:divBdr>
            <w:top w:val="none" w:sz="0" w:space="0" w:color="auto"/>
            <w:left w:val="none" w:sz="0" w:space="0" w:color="auto"/>
            <w:bottom w:val="none" w:sz="0" w:space="0" w:color="auto"/>
            <w:right w:val="none" w:sz="0" w:space="0" w:color="auto"/>
          </w:divBdr>
          <w:divsChild>
            <w:div w:id="20316418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2504447">
      <w:bodyDiv w:val="1"/>
      <w:marLeft w:val="0"/>
      <w:marRight w:val="0"/>
      <w:marTop w:val="0"/>
      <w:marBottom w:val="0"/>
      <w:divBdr>
        <w:top w:val="none" w:sz="0" w:space="0" w:color="auto"/>
        <w:left w:val="none" w:sz="0" w:space="0" w:color="auto"/>
        <w:bottom w:val="none" w:sz="0" w:space="0" w:color="auto"/>
        <w:right w:val="none" w:sz="0" w:space="0" w:color="auto"/>
      </w:divBdr>
    </w:div>
    <w:div w:id="1516455799">
      <w:bodyDiv w:val="1"/>
      <w:marLeft w:val="0"/>
      <w:marRight w:val="0"/>
      <w:marTop w:val="0"/>
      <w:marBottom w:val="0"/>
      <w:divBdr>
        <w:top w:val="none" w:sz="0" w:space="0" w:color="auto"/>
        <w:left w:val="none" w:sz="0" w:space="0" w:color="auto"/>
        <w:bottom w:val="none" w:sz="0" w:space="0" w:color="auto"/>
        <w:right w:val="none" w:sz="0" w:space="0" w:color="auto"/>
      </w:divBdr>
      <w:divsChild>
        <w:div w:id="1907718121">
          <w:marLeft w:val="0"/>
          <w:marRight w:val="0"/>
          <w:marTop w:val="0"/>
          <w:marBottom w:val="0"/>
          <w:divBdr>
            <w:top w:val="none" w:sz="0" w:space="0" w:color="auto"/>
            <w:left w:val="none" w:sz="0" w:space="0" w:color="auto"/>
            <w:bottom w:val="none" w:sz="0" w:space="0" w:color="auto"/>
            <w:right w:val="none" w:sz="0" w:space="0" w:color="auto"/>
          </w:divBdr>
          <w:divsChild>
            <w:div w:id="19776401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101</TotalTime>
  <Pages>2</Pages>
  <Words>606</Words>
  <Characters>3456</Characters>
  <Application>Microsoft Office Word</Application>
  <DocSecurity>0</DocSecurity>
  <Lines>28</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4054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Sarah Raquel</dc:creator>
  <cp:keywords/>
  <dc:description/>
  <cp:lastModifiedBy>Sarah Raquel</cp:lastModifiedBy>
  <cp:revision>108</cp:revision>
  <dcterms:created xsi:type="dcterms:W3CDTF">2023-05-16T15:10:00Z</dcterms:created>
  <dcterms:modified xsi:type="dcterms:W3CDTF">2023-05-22T14:47:00Z</dcterms:modified>
</cp:coreProperties>
</file>