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Restaurant Line Cook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35-0214.00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Prescription Drop Off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procedure for accepting a new prescription from a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accepting a refill prescription from a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prescription, identify the following: Patient’s name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prescription, identify the following: Physician’s name, address, and Drug Enforcement Agency (DEA) number (if applicable)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prescription, identify the following: Medication name, strength, and quantity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prescription, identify the following: Directions for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prescription, identify the following: Refills allowed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prescription, identify the following: Date prescription written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prescription, identify the following: Dispense as Written (DAW) designation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Translate the directions on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days supply on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calculate the quantity dispensed when given the dosage, frequency, and days supply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cardholder ID number and group number on a customer’s insurance card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Roles and Responsibilities of the employee stationed at Drop-Off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steps involved in the flow of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 II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procedure for calling a customer at home for the following situations: No refills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procedure for calling a customer at home for the following situations: Medication that was ordered, has arrived, and is ready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procedure for calling a customer at home for the following situations: Medication is out-of-stock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procedure for calling a customer at home for the following situations: Return-to-Stock (RTS)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When presented with a customer complaint: Listen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When presented with a customer complaint: Acknowledge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When presented with a customer complaint: Apologize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When presented with a customer complaint: Resolve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&lt;html&gt;Rx2000&lt;sup&gt;TM&lt;/sup&gt; Advanced&lt;/html&gt;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for adding a new customer to Rx2000TM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processing a new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using the National Drug Code (NDC) to enter a drug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Dispense As Written (DAW)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for editing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of deleting a prescription via the edit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of finding a price for a cash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performing a search for a Third Party Plan while adding a new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of adding Third Party Plan to a customer record via the change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properly address rejected claims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Auto-Retry when communications are down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Downtime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printing the Downtime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reprocessing Downtime claims to appropriate Third Party Plan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for Split bill (where applicable)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&lt;html&gt;Rx2000&lt;sup&gt;TM&lt;/sup&gt; Trainer Facilitated&lt;/html&gt;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inspecting a Central profile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placing a prescription On-Hold for Substitution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placing a prescription On-Hold for Renewal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placing a prescription On-Hold with no link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generating from On-Hold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adding a DUR prescription to a customer’s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generating a new prescription from an existing 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adding a compound to Rx2000TM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of receiving, pricing and stocking an outside vendor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procedure for ordering special Over–the-Counter (OTC)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New Items Bulletin, complete all the required steps and initial the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Discontinued Items Bulletin, complete all the required steps and initial the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procedure for RTS (returning product back to stock)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of returning a partial fill/balance due prescription back to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of completing a non-saleable warehouse return/RTS warehouse return/CIII-V return/item recall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5 steps of receiving a CVS warehouse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 Initiatives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all required steps in completing a Brand/Generic Report (2).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maintain the MS/OV% at or below the company goal of 25%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main components of the Quality First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the reports designed to identify opportunities to reduce cash/co-pay losses in our stores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AIMRx (Assisted Inventory Management for Pharmacy)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utilization of the AIMRx Detail Report (2).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a positive and negative adjustment to an AIMRx generated Balance On Order (BOO)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a change to an item’s Replenishment Flag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check an item’s Balance On Hand (BOH) in the Pharmacy Computer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System Generated Cycle 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Store Initiated Cycle 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 Out-of-Stocks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utilization of the AIMRx Daily Outside Vendor Order Report-including Part II-Outside Vendor Suggested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procedure in response to the error message “Exceeds on Hand Quantity” on the pharmacy computer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utilization of the Item Diagnostic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