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IT PROJECT MANAGER (1048CB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15-1299.09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1048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information technology projects or system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and facilitate meetings related to information technology projects.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coordinate activities of project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Manage project execution to ensure adherence to budget, schedule, and scope.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and manage work breakdown structure (WBS) of information technology projects.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resolve information technology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project personnel to identify and resolve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financial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utility of software or hardware technologies.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products or operations to ensure that standards are met.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detailed project plans.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Initiate, review, or approve modifications to project plans.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or update project plans for information technology projects including information such as project objectives, technologies, systems, information specifications, schedules, funding, and staffing.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and manage work breakdown structure (WBS) of information technology projects.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data about customer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current or future customer needs and priorities by communicating directly with customers, conducting surveys, or other methods.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information technology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the performance of project team members, providing and documenting performance feedback.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coordinate activities of project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security of systems, network, or data.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risk assessments to develop response strategies.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guidelines for system implementation.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implementation plans that include analyses such as cost-benefit or return on investment (ROI).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Identify information technology project resource requirements.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need for initial or supplemental project resources.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data to identify trends or relationships among variables.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project status reports by collecting, analyzing, and summarizing information and trends.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analytical reports.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project status reports by collecting, analyzing, and summarizing information and trends.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Participate in staffing decisions.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Identify, review, or select vendors or consultants to meet project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recruitment or selection of project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budgets for appropriate resource allocation.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and manage annual budgets for information technology projects.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information communication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and execute a project communication plan.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Assign duties or work schedules to employees.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Assign duties, responsibilities, and spans of authority to project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resource procurement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Negotiate with project stakeholders or suppliers to obtain resources or materials.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