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METER RELAY TECHNICIAN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Time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49-9012.01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/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 w14:paraId="21111A73" w14:textId="283065FA" w:rsidR="00436512" w:rsidRDefault="007C4113" w:rsidP="000F0C66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National, state, and district codes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50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Safety meetings, inspection and care of safety equipment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Laying out construction work from blueprints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150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Programming, testing and repairing meters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1K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Installation of meters, including residential, commercial, irrigation, and sub-station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2K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Instrument work, including indicating instruments, instrument transformer testing, trouble shooting, and electric rates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1K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Programming and functional testing line voltage regulators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500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Relay testing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500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Primary underground fault finding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250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Hi-pot testing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On-the-job training under a supervision of a Lineman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80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On-the-job training under the supervision of a Station Operator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80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On-the-job training under the supervision of a Senior System Operator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On-the-job training under supervision of a Power System Electrician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150</w:t>
            </w:r>
          </w:p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/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6K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5567BE57" w14:textId="5FFCEF58" w:rsidR="00D95553" w:rsidRDefault="00D95553">
      <w:pPr>
        <w:rPr>
          <w:rFonts w:ascii="Arial" w:hAnsi="Arial" w:cs="Arial"/>
          <w:bCs/>
          <w:lang w:val="en-US"/>
        </w:rPr>
      </w:pPr>
      <w:r>
        <w:rPr>
          <w:rFonts w:ascii="Arial" w:hAnsi="Arial" w:cs="Arial"/>
          <w:bCs/>
          <w:lang w:val="en-US"/>
        </w:rPr>
        <w:br w:type="page"/>
      </w:r>
    </w:p>
    <w:p w14:paraId="34155C9A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  <w:sectPr w:rsidR="0009659D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328E5BE2" w14:textId="77777777" w:rsidR="0009659D" w:rsidRPr="00F523C9" w:rsidRDefault="0009659D" w:rsidP="0009659D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METER RELAY TECHNICIAN</w:t>
      </w:r>
    </w:p>
    <w:p w14:paraId="1A67C213" w14:textId="77777777" w:rsidR="0009659D" w:rsidRPr="00F523C9" w:rsidRDefault="0009659D" w:rsidP="0009659D">
      <w:pPr>
        <w:rPr>
          <w:rFonts w:ascii="Arial" w:hAnsi="Arial" w:cs="Arial"/>
          <w:noProof/>
          <w:sz w:val="36"/>
          <w:szCs w:val="36"/>
        </w:rPr>
      </w:pPr>
    </w:p>
    <w:p w14:paraId="198D05A2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521DCA34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Time</w:t>
      </w:r>
    </w:p>
    <w:p w14:paraId="5BE30920" w14:textId="77777777" w:rsidR="0009659D" w:rsidRPr="00D67F69" w:rsidRDefault="0009659D" w:rsidP="0009659D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2FE20178" w14:textId="77777777" w:rsidR="0009659D" w:rsidRPr="006074B3" w:rsidRDefault="0009659D" w:rsidP="0009659D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49-9012.01</w:t>
      </w:r>
    </w:p>
    <w:p w14:paraId="0C5F2134" w14:textId="77777777" w:rsidR="0009659D" w:rsidRPr="00BD2F4D" w:rsidRDefault="0009659D" w:rsidP="0009659D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38897BBE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0D5CF62D" w14:textId="77777777" w:rsidR="0009659D" w:rsidRPr="00F523C9" w:rsidRDefault="0009659D" w:rsidP="0009659D">
      <w:pPr>
        <w:rPr>
          <w:rFonts w:ascii="Arial" w:hAnsi="Arial" w:cs="Arial"/>
          <w:sz w:val="18"/>
          <w:szCs w:val="18"/>
        </w:rPr>
      </w:pPr>
    </w:p>
    <w:p w14:paraId="425CE122" w14:textId="77777777" w:rsidR="0009659D" w:rsidRPr="006074B3" w:rsidRDefault="0009659D" w:rsidP="0009659D">
      <w:pPr>
        <w:rPr>
          <w:rFonts w:ascii="Arial" w:hAnsi="Arial" w:cs="Arial"/>
          <w:lang w:val="en-US"/>
        </w:rPr>
        <w:sectPr w:rsidR="0009659D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0035A574" w14:textId="77777777" w:rsidR="0009659D" w:rsidRPr="00F523C9" w:rsidRDefault="0009659D" w:rsidP="0009659D">
      <w:pPr>
        <w:rPr>
          <w:rFonts w:ascii="Arial" w:hAnsi="Arial" w:cs="Arial"/>
        </w:rPr>
      </w:pPr>
    </w:p>
    <w:p w14:paraId="25190D49" w14:textId="77777777" w:rsidR="0009659D" w:rsidRPr="00F523C9" w:rsidRDefault="0009659D" w:rsidP="0009659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4D1F8190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</w:p>
    <w:p w14:paraId="0576FF0E" w14:textId="77777777" w:rsidR="007D0A6A" w:rsidRDefault="007D0A6A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9351" w:type="dxa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3402"/>
      </w:tblGrid>
      <w:tr w:rsidR="000F0C66" w14:paraId="73972F45" w14:textId="77777777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0FCEB622" w14:textId="326C9748" w:rsidR="000F0C66" w:rsidRPr="007D0A6A" w:rsidRDefault="000F0C66" w:rsidP="007F58D5">
            <w:pPr>
              <w:rPr>
                <w:rFonts w:ascii="Arial" w:hAnsi="Arial" w:cs="Arial"/>
                <w:bCs/>
                <w:sz w:val="28"/>
                <w:szCs w:val="28"/>
                <w:lang w:val="pt-BR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Related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Instruction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Online</w:t>
            </w:r>
          </w:p>
        </w:tc>
        <w:tc>
          <w:tcPr>
            <w:tcW w:w="3402" w:type="dxa"/>
            <w:tcBorders>
              <w:left w:val="nil"/>
            </w:tcBorders>
            <w:shd w:val="clear" w:color="auto" w:fill="DBDBDB"/>
            <w:vAlign w:val="center"/>
          </w:tcPr>
          <w:p w14:paraId="6630A783" w14:textId="4A890D80" w:rsidR="000F0C66" w:rsidRPr="00B62DCB" w:rsidRDefault="000F0C66" w:rsidP="000F0C66">
            <w:pPr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Supervised field trips</w:t>
              <w:br/>
              <w:t>Sponsor approved training seminars (specify) as approved by the Committee.</w:t>
              <w:br/>
              <w:t>Sponsor approved online or distance learning courses (specify) as approved by</w:t>
              <w:br/>
              <w:t>the Committee.</w:t>
              <w:br/>
              <w:t>State Community/Technical college</w:t>
              <w:br/>
              <w:t>Private Technical/Vocational college</w:t>
              <w:br/>
              <w:t>Sponsor Provided (lab/classroom)</w:t>
              <w:br/>
              <w:t>Other (specify):</w:t>
              <w:br/>
              <w:t>Community college courses, Camp Rilea, when available.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140</w:t>
            </w:r>
          </w:p>
        </w:tc>
      </w:tr>
      <w:tr w:rsidR="000F0C66" w14:paraId="4668121E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322228B3" w14:textId="1D80BBC5" w:rsidR="000F0C66" w:rsidRPr="000F0C66" w:rsidRDefault="000F0C66" w:rsidP="000F0C66">
            <w:pPr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0F0C66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6D5F645F" w14:textId="63D9786F" w:rsidR="007A4FEF" w:rsidRPr="00E74EC2" w:rsidRDefault="007A4FEF" w:rsidP="0092718F">
            <w:pPr>
              <w:ind w:right="60"/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  <w:p w14:paraId="63802714" w14:textId="37B0C5D1" w:rsidR="000F0C66" w:rsidRDefault="001B5258" w:rsidP="0092718F">
            <w:pPr>
              <w:ind w:right="201"/>
              <w:jc w:val="right"/>
              <w:rPr>
                <w:rFonts w:ascii="Arial" w:hAnsi="Arial" w:cs="Arial"/>
                <w:bCs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140</w:t>
            </w:r>
          </w:p>
        </w:tc>
      </w:tr>
    </w:tbl>
    <w:p w14:paraId="670D43CD" w14:textId="77777777" w:rsidR="007D0A6A" w:rsidRDefault="007D0A6A">
      <w:pPr>
        <w:rPr>
          <w:rFonts w:ascii="Arial" w:hAnsi="Arial" w:cs="Arial"/>
          <w:bCs/>
          <w:lang w:val="en-US"/>
        </w:rPr>
      </w:pPr>
    </w:p>
    <w:p w14:paraId="448F9145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