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Weaving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clean. safe working environment and department safety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practice corporate, plant, and department safety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health and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equipment operation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bobbins as they are winding and cut threads to remove loaded bobbins, using knives.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samples as needed to monitor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header and check for correctness.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required pattern changes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cloth of all looms for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all functions of loom doffer including but not limited to: knowing when and how to doff the rolls off the loom, empty selvedge, trash, lint cans and keeping work area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machinery to determine whether repairs are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Watch operating equipment to detect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operations to detect defects, malfunctions, or supply shortages.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 Run samples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header and check for correctness.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cloth on all looms for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looms and Jacquards.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machines for test runs to verify adjustments and to obtain product samples.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Watch operating equipment to detect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spindles from machines and bobbins from spindles.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accessories, tools, or other arts from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products or workpieces from production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required pattern changes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Fix flagged looms and diagnose/troubleshoot.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 and repair machines to keep them running at peak efficiency and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header and check for correctness.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oil, and lubricate machines, using air hoses, cleaning solutions, rags, oil cans, or grease guns.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worn or defective parts or components,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oil, and lubricate machines, using air hoses, cleaning solutions, rags, oil cans, or grease guns.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Doff (remove) rolls of cloth and move to designated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level, and align machine components such as gears, chains, guides, dies, cutters, or needles to setup machinery for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attachments or tools onto production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oil, and lubricate machines, using air hoses, cleaning solutions, rags, oil cans, or grease guns.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mechanical components in production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Interpretation and Writing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guides, samples, charts, and specification sheets, or confer with supervisors or engineering staff to determine setup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 or other instructions to determine equipment setup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analyze written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data on work completed processes for maintenance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Weaving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Maintenance - 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Maintenance - Intermediate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Maintenance - Advanced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