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Maintenance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3042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and 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Internal and external connections to change direction of rotation and speed, and for a change of supply of voltage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Motor setting, drives, pulleys, gears, coupling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Related mechanical equipment: Traction units, cranes, winches, hoists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 place motor cleaning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Manual and automatic, including magnetic and solid state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Inside and outside, high and low voltage distribution systems, maintenance and replacement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Lighting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Electrical oriented drawings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Remaining time necessary to complete the apprenticeship program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Maintenance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3042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Electricity and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 mechanical principles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 of the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Instrumentation and controls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Federal, state and local electrical laws, codes and rules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reading, electrical drawings and pictorial, block, one-line and schematic diagrams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electrical safety: A certified CPR course of the committee's choice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