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LINEMAN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0058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Poles, arms, and guys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Overhead conductors and insulators, switches, cutouts and</w:t>
              <w:br/>
              <w:t>protective devices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Underground conductor and associated switches, cutouts and</w:t>
              <w:br/>
              <w:t>protective devices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 on energized primary circuits with hot stick methods (#5</w:t>
              <w:br/>
              <w:t>may be worked in 4th period, providing apprentice does not</w:t>
              <w:br/>
              <w:t>take the place of a journey level worker on the crew).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Transformers, underground, padmount, pole mount, etc. 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Services underground and overhead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meetings, care and inspection of safety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Study of work sketches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Miscellaneous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LINEMAN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49-9051.00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0058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State Community/Technical college</w:t>
              <w:br/>
              <w:t>Centralia College</w:t>
              <w:br/>
              <w:t>Bates Technical College</w:t>
              <w:br/>
              <w:t>Grays Harbor College</w:t>
              <w:br/>
              <w:t>Walla Walla Community College</w:t>
              <w:br/>
              <w:t>Other (specify):</w:t>
              <w:br/>
              <w:t>Camp Rilea</w:t>
              <w:br/>
              <w:t>NW Electrical Meter School - Seattle Community College</w:t>
              <w:br/>
              <w:t>Bonneville Power Administration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