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Child Care Development Specialist (0840CBV1) Competency-Based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Competency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39-9011.00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0840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Arrange childcare or educational settings to ensure physical safety of children.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Maintain a safe play environment.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210</w:t>
            </w: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1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