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Nurse, Licensed Practical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patient medical histories.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food and fluid intake and output.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patient conditions during treatments, procedures, or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the physical or physiological attributes of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basic health care or medical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intravenous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bandages, dressings, or splints.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patients with hygiene or daily living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patients with bathing, dressing, maintaining personal hygiene, moving in bed, or standing and walking.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patient care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nurses' aides or assistants.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patients, family members, or caregivers in techniques for managing disabilities or illnesses.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healthcare professionals to plan or provide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as part of a healthcare team to assess patient needs, plan and modify care, and implement interventions.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quantitative data to determine effectiveness of treatments or therapies.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Sterilize medical equipment or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equipment and supplies, using germicides, sterilizer, or autoclave.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medical supplies or equipment for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equipment and prepare medical treatment 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diagnostic or therapeutic medical instruments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facility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work in medical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patient procedures or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biological specimens from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biological specimens to gather information about patient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 preparation of special meals or diets.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or examine food trays for conformance to prescribed diet.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medical procedures or test results to patients or family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patients physically for medical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 patients using physical therapy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compresses, ice bags, or hot water bottles.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medical equipment or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rooms and make beds.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inventory of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healthcare practitioners during examinations or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delivery, care, or feeding of infants.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Nurse, Licensed Practical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Developmental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Nursing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Nursing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Nursing III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