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HIM (Health Information Management) Hospital Coder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and maintain electronic applications and work processes to support clinical classification and coding (for example, encoding and grouping software)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and maintain electronic applications and work processes to support clinical classification and coding (for example, encoding and grouping software)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diagnosis and procedure codes according to current nomenclature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diagnosis and procedure codes according to current nomenclature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Ensure accuracy of Diagnostic/procedural groupings such as DRG (Diagnosis Related Group), MSDRG (Medicare Severity), APC (Ambulatory Payment Classification), etc.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accuracy of Diagnostic/procedural groupings such as DRG (Diagnosis Related Group), MSDRG (Medicare Severity), APC (Ambulatory Payment Classification),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Validate coding accuracy using clinical information found in the health record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Validate coding accuracy using clinical information found in the health record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Adhere to current regulations and established guidelines in code assignment (focus on assignment of principle diagnosis, principle procedure, and sequencing as well as other clinical coding guidelines)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current regulations and established guidelines in code assignment (focus on assignment of principle diagnosis, principle procedure, and sequencing as well as other clinical coding guidelines)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and maintain applications and processes to support other clinical classification and nomenclature as appropriate to the work setting (e.g., Diagnostic and Statistical Manual of Mental Disorders [DSM IV], Systematized Nomenclature of Medicine- Clinical Terrns [SNOMED-CT])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and maintain applications and processes to support other clinical classification and nomenclature as appropriate to the work setting (e.g., Diagnostic and Statistical Manual of Mental Disorders [DSM IV], Systematized Nomenclature of Medicine- Clinical Terrns [SNOMED-CT])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Resolve discrepancies between coded data and supporting documentation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 discrepancies between coded data and supporting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with physicians and other care providers to ensure appropriate documentation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Communicate with physicians and other care providers to ensure appropriate documentation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policies and procedures for the use of clinical data required in reimbursement and prospective payment systems (PPS) in healthcare delivery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policies and procedures for the use of clinical data required in reimbursement and prospective payment systems (PPS) in healthcare delivery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policies and procedures to comply with changing regulations among various payment systems for healthcare services such as Medicare, Medicaid, managed care, etc.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policies and procedures to comply with changing regulations among various payment systems for healthcare services such as Medicare, Medicaid, managed care, etc.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Support accurate billing through coding, chargemaster, claims management, and bill reconciliation processes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accurate billing through coding, chargemaster, claims management, and bill reconciliation processes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Use established guidelines to comply with reimbursement and reporting requirements such as the National Correct Coding Initiative and others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established guidelines to comply with reimbursement and reporting requirements such as the National Correct Coding Initiative and others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Compile patient and perform data quality reviews to validate code assignment and compliance with reporting requirements such as outpatient prospective payment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Compile patient and perform data quality reviews to validate code assignment and compliance with reporting requirements such as outpatient prospective payment systems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Ensure accuracy of diagnostic/procedural groupings such as DRG and APC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accuracy of diagnostic/procedural groupings such as DRG and APC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Participate in compliance (fraud and abuse), HIPAA (Health Insurance Portability and Accountability Act of 1996), and other organization specific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compliance (fraud and abuse), HIPAA (Health Insurance Portability and Accountability Act of 1996), and other organization specific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