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Production Controller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1058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Establishes and manages the operation of command and control centers and customer focal point.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Implements and manages the customer satisfaction program Responds to customer inquiries.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Prepares and manages work requirements during approval, processing, and completion stages. Recommends method of accomplishment (i.e.: contract vs. in-house) based on existing capabilities.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Develops, monitors, and manages work order priority program. Monitors work costs to ensure compliance with legal limits and/or support agreements.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Operates computer and communications equipment to support work force management activities. Manages preparation and maintenance of work force records and reports.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Performs quantitative study of management data to assess CE cost and reimbursement, work performance, progress, trends, standards, and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and ensures a continuous workflow. Manages priorities, work plans and monitors work status.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recurring work program (RWP) and provides non-technical automated assistance as needed.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Ensures identification of environmental concerns. Develops and administers facility manager program.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Analyzes work activities to ensure quality and compliance with policies, current directions, and other publications.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Evaluates inspection findings and recommends corrective action.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Collaborates with engineer and environmental planning functions to prepare and execute CE programs and plans.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Ensures coordination and/or collaboration with all appropriate agencies (i.e.: Fire Department, Safety, Bio Environmental, local utility companies, and host nations etc.).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Manages and advises on issues related to the operations management career field.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Resolves complex issues related to CE cost and reimbursement, work performance, progress trends, standards and policies.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0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