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Glass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WSATC-2253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Auto Glass Replacement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trim and retention components, Remove bonded and unbonded glass/materials, Prepare surfaces for bonding, Fabricate templates, Cut glass/material, Install bonded and unbonded glass/materials, Install trim and retention components, Utilize appropriate tools to the work being performed.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and Prepare Vehicle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damage to be repaired, Identify and document other vehicle damage, Protect undamaged areas of vehicles, Determine appropriate repair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Windshield Repair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windshield damage and vehicle for repair, Perform appropriate windshield repair procedures, Utilize appropriate tools for the work being performed.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Advanced Driver Assistance System (ADAS) Calibrations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static (stationary vehicle) calibration, Perform dynamic (moving vehicle) calibration, Perform combined static/dynamic calibration.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Safety-Related Functions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appropriate personal protective (PPE) and safety equipment, Follow proper procedures for safe automotive glass installation, Maintain a safe, clean, working environment.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Document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Consume and interpret technical information, Contribute to preparation of estimates and supplements, Organize parts, materials and work area.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Diagnosis and Troubleshooting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common problems related to auto glass, Troubleshoot and repair automotive glass issues, Perform repair verification.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and Replacement Cost Estimation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identify vehicles, Perform parts look-up, Prepare estimates, Prepare invoices.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Other Duties as assigned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Automotive Glass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WSATC-2253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training seminars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Auto Glass Week, AGSC (Auto Glass Safety Council), and Fix Network industry training and best practice sessions.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approved online or distance learning courses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AGSC and Fix Network training and education.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