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GRAPHIC DESIGNER (0010CB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27-1024.00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0010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Design layout of art or product exhibits, displays, or promotional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Create designs, concepts, and sample layouts, based on knowledge of layout principles and esthetic design concepts.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graphics and layouts for product illustrations, company logos, and Web sites.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Key information into computer equipment to create layouts for client or supervisor.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Collaborate with others to develop or refine designs.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Review final layouts and suggest improvements as needed.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illustrations or rough sketches of material, discussing them with clients or supervisors and making necessary changes.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Review art or design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Review final layouts and suggest improvements as needed.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Study illustrations and photographs to plan presentation of materials, products, or services.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Design layouts for print publications.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Determine size and arrangement of illustrative material and copy, and select style and size of type.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Mark up, paste, and assemble final layouts to prepare layouts for printer.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notes and instructions for workers who assemble and prepare final layouts for printing.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Create computer-generated graphics or animation.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computer software to generate new images.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Produce still and animated graphics for on-air and taped portions of television news broadcasts, using electronic video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photographic developing or print production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 administrative or clerical tasks.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Confer with clients to determine needs.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Confer with clients to discuss and determine layout design.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Collect data about customer needs.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Conduct market research.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Conduct research to inform art, designs, or other work.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Draw detailed or technical illustrations.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Draw and print charts, graphs, illustrations, and other artwork, using computer.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illustrations or rough sketches of material, discussing them with clients or supervisors and making necessary changes.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records, documents, or other files.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archive of images, photos, or previous work products.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Research new technologies.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Research new software or design concepts.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Edit written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still or video cameras or related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Photograph layouts, using camera, to make layout prints for supervisors or clients.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Write advertising or promotional material.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18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