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Layout &amp; Planning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and Interpreting blueprints and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Coordination between crafts, general contractor, and homeowner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services and branch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Trenching and ditch digging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burial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PVC/Rigid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grounding electrode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Thinwall Conduit Raceway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Conduit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conduit, fittings, and boxes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Rigid Conduit Raceway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Conduit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conduit, fittings, and boxes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Services and Panels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Breaker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Fuse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Terminations and bonding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Splicing, &amp; Terminating Wires and Cables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non-metallic sheath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Establishing temporary power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Feeders and branch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wiring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Splices, taps, and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outlet boxes and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 and Troubleshooting Feeders, Motors, and Branch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circuit continuity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fault current to ground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Certifying system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Ground verification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Alarm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and circuit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panel and device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and circuit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Distributed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Box and circuit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Communication and Sound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Conduit and box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panels and network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Terminations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and Terminating 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and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Primary and secondary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and troubleshooting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Specialized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life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 and low-voltage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Entertainment and Environmental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and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Testing, analysis, and repair of motors, transformers, electrical devices, electronic devices, magnetic devices, lighting and power circuits, control circuits and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Pre-Fabrication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Material/equipment awareness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for field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Awareness and Other Specialized Areas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TBD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Circuit Diagram Interpretation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Conduit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Industry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Information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OSHA/Safety Awareness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Control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Refrigeration and HVAC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Security Alarm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Branch Circuit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Circuit Planning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Grounding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Transmission Fundamental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Air Conditioning and Refrigeration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Motor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Fiber Optic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Motor Properties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Components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Entertainment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Alarm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Lightning Protection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Residential Control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Security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Solar Power Generation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Sound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Systems Analysis, Repair and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Telephony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Video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5.6K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